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ind w:firstLine="2160" w:firstLineChars="900"/>
        <w:jc w:val="both"/>
        <w:rPr>
          <w:rFonts w:hint="default" w:ascii="仿宋" w:hAnsi="仿宋" w:eastAsia="仿宋" w:cs="仿宋"/>
          <w:kern w:val="0"/>
          <w:sz w:val="24"/>
          <w:szCs w:val="24"/>
          <w:lang w:val="en-US" w:eastAsia="zh-CN"/>
        </w:rPr>
      </w:pP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0"/>
          <w:sz w:val="24"/>
          <w:szCs w:val="24"/>
          <w:lang w:val="en-US" w:eastAsia="zh-CN"/>
        </w:rPr>
        <w:t>编号：CMG-YLD-05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“赤壁市羊楼洞</w:t>
      </w:r>
      <w:r>
        <w:rPr>
          <w:rFonts w:hint="eastAsia" w:ascii="仿宋" w:hAnsi="仿宋" w:eastAsia="仿宋" w:cs="仿宋"/>
          <w:sz w:val="24"/>
          <w:szCs w:val="24"/>
          <w:u w:val="single"/>
          <w:lang w:val="en-US" w:eastAsia="zh-CN"/>
        </w:rPr>
        <w:t>研学基地消防”</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none"/>
          <w:lang w:eastAsia="zh-CN"/>
        </w:rPr>
        <w:t>赤壁市羊楼洞</w:t>
      </w:r>
      <w:r>
        <w:rPr>
          <w:rFonts w:hint="eastAsia" w:ascii="仿宋" w:hAnsi="仿宋" w:eastAsia="仿宋" w:cs="仿宋"/>
          <w:sz w:val="24"/>
          <w:szCs w:val="24"/>
          <w:u w:val="none"/>
          <w:lang w:val="en-US" w:eastAsia="zh-CN"/>
        </w:rPr>
        <w:t>研学基地消防工程</w:t>
      </w:r>
      <w:r>
        <w:rPr>
          <w:rFonts w:hint="eastAsia" w:ascii="仿宋" w:hAnsi="仿宋" w:eastAsia="仿宋" w:cs="仿宋"/>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none"/>
        </w:rPr>
        <w:t>赤壁市</w:t>
      </w:r>
      <w:r>
        <w:rPr>
          <w:rFonts w:hint="eastAsia" w:ascii="仿宋" w:hAnsi="仿宋" w:eastAsia="仿宋" w:cs="仿宋"/>
          <w:sz w:val="24"/>
          <w:u w:val="none"/>
          <w:lang w:val="en-US" w:eastAsia="zh-CN"/>
        </w:rPr>
        <w:t>羊楼洞</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（A3、A5、A6、A7）4栋建筑物，建筑面积约6800㎡，最终以甲方确认的面积为准。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施工图纸范围内消防工程</w:t>
      </w:r>
      <w:r>
        <w:rPr>
          <w:rFonts w:hint="eastAsia" w:ascii="仿宋" w:hAnsi="仿宋" w:eastAsia="仿宋" w:cs="仿宋"/>
          <w:sz w:val="24"/>
          <w:szCs w:val="24"/>
          <w:u w:val="single"/>
          <w:lang w:val="en-US" w:eastAsia="zh-CN"/>
        </w:rPr>
        <w:t>及所有安全文明措施用工。</w:t>
      </w:r>
      <w:r>
        <w:rPr>
          <w:rFonts w:hint="eastAsia" w:ascii="仿宋" w:hAnsi="仿宋" w:eastAsia="仿宋" w:cs="仿宋"/>
          <w:kern w:val="0"/>
          <w:sz w:val="24"/>
          <w:szCs w:val="24"/>
          <w:u w:val="single"/>
          <w:lang w:val="en-US" w:eastAsia="zh-CN"/>
        </w:rPr>
        <w:t>包括但不限于：消火栓系统、喷淋系统、火灾报警及联动系统、稳压系统、通风系统、防排烟系统、防火卷帘系统。防火门工程由甲方负责，乙方配合验收。</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60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6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：具有消防设施工程专业承包二级及以上证书。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：满足项目人员、设备、资金、工期等合同要求；提供详细施工人员名单。</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项目负责人至少已完成过一项类似业绩（类似业绩指消防业绩）。业绩需满足以下2个条件：①近3年已完成一项经验收合格的类似规模的消防工程，提供合同、发票（原件扫描件），中标通知书（如有），备案证（原件扫描件）。②提供业主单位</w:t>
      </w:r>
      <w:r>
        <w:rPr>
          <w:rFonts w:hint="eastAsia" w:ascii="仿宋" w:hAnsi="仿宋" w:eastAsia="仿宋" w:cs="仿宋"/>
          <w:b w:val="0"/>
          <w:bCs w:val="0"/>
          <w:sz w:val="24"/>
          <w:szCs w:val="24"/>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2022年5月28日至2022年5月31日17:30止。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计总价下浮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最低下浮比例M（20%），若报价下浮≤20%为无效报价。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叁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“赤壁市羊楼洞</w:t>
      </w:r>
      <w:r>
        <w:rPr>
          <w:rFonts w:hint="eastAsia" w:ascii="仿宋" w:hAnsi="仿宋" w:eastAsia="仿宋" w:cs="仿宋"/>
          <w:sz w:val="24"/>
          <w:szCs w:val="24"/>
          <w:u w:val="single"/>
          <w:lang w:val="en-US" w:eastAsia="zh-CN"/>
        </w:rPr>
        <w:t>研学基地消防”</w:t>
      </w:r>
      <w:r>
        <w:rPr>
          <w:rFonts w:hint="eastAsia" w:ascii="仿宋" w:hAnsi="仿宋" w:eastAsia="仿宋" w:cs="仿宋"/>
          <w:sz w:val="24"/>
          <w:szCs w:val="24"/>
          <w:lang w:val="en-US" w:eastAsia="zh-CN"/>
        </w:rPr>
        <w:t>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时间:2022年5月31日17时30分。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48" w:name="_GoBack"/>
      <w:bookmarkEnd w:id="48"/>
      <w:bookmarkStart w:id="7" w:name="_Toc21973"/>
      <w:r>
        <w:rPr>
          <w:rFonts w:hint="default" w:ascii="仿宋" w:hAnsi="仿宋" w:eastAsia="仿宋" w:cs="仿宋"/>
          <w:b/>
          <w:bCs/>
          <w:kern w:val="2"/>
          <w:sz w:val="36"/>
          <w:szCs w:val="36"/>
          <w:u w:val="single"/>
          <w:lang w:val="en-US" w:eastAsia="zh-CN" w:bidi="ar-SA"/>
        </w:rPr>
        <w:t>“赤壁市羊楼洞研学基地消防”</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“赤壁市羊楼洞</w:t>
      </w:r>
      <w:r>
        <w:rPr>
          <w:rFonts w:hint="eastAsia" w:ascii="仿宋" w:hAnsi="仿宋" w:eastAsia="仿宋" w:cs="仿宋"/>
          <w:sz w:val="24"/>
          <w:szCs w:val="24"/>
          <w:u w:val="single"/>
          <w:lang w:val="en-US" w:eastAsia="zh-CN"/>
        </w:rPr>
        <w:t>研学基地消防”工程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“赤壁市羊楼洞文化</w:t>
      </w:r>
      <w:r>
        <w:rPr>
          <w:rFonts w:hint="eastAsia" w:ascii="仿宋" w:hAnsi="仿宋" w:eastAsia="仿宋" w:cs="仿宋"/>
          <w:sz w:val="24"/>
          <w:szCs w:val="24"/>
          <w:u w:val="single"/>
          <w:lang w:val="en-US" w:eastAsia="zh-CN"/>
        </w:rPr>
        <w:t>研学基地消防”</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≤20%，且后期不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30813"/>
      <w:bookmarkStart w:id="12" w:name="_Toc15385"/>
      <w:bookmarkStart w:id="13" w:name="_Toc23981"/>
      <w:bookmarkStart w:id="14" w:name="_Toc14147"/>
      <w:bookmarkStart w:id="15" w:name="_Toc2509"/>
      <w:bookmarkStart w:id="16" w:name="_Toc22876"/>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23445"/>
      <w:bookmarkStart w:id="18" w:name="_Toc12749"/>
      <w:bookmarkStart w:id="19" w:name="_Toc31659"/>
      <w:bookmarkStart w:id="20" w:name="_Toc7667"/>
      <w:bookmarkStart w:id="21" w:name="_Toc31950"/>
      <w:bookmarkStart w:id="22" w:name="_Toc12822"/>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9234"/>
      <w:bookmarkStart w:id="24" w:name="_Toc156"/>
      <w:bookmarkStart w:id="25" w:name="_Toc23406"/>
      <w:bookmarkStart w:id="26" w:name="_Toc6331"/>
      <w:bookmarkStart w:id="27" w:name="_Toc24950"/>
      <w:bookmarkStart w:id="28" w:name="_Toc9515"/>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146"/>
      <w:bookmarkStart w:id="30" w:name="_Toc12086"/>
      <w:bookmarkStart w:id="31" w:name="_Toc16742"/>
      <w:bookmarkStart w:id="32" w:name="_Toc22403"/>
      <w:bookmarkStart w:id="33" w:name="_Toc15910"/>
      <w:bookmarkStart w:id="34" w:name="_Toc32221"/>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1134"/>
      <w:bookmarkStart w:id="36" w:name="_Toc64"/>
      <w:bookmarkStart w:id="37" w:name="_Toc25921"/>
      <w:bookmarkStart w:id="38" w:name="_Toc28379"/>
      <w:bookmarkStart w:id="39" w:name="_Toc27064"/>
      <w:bookmarkStart w:id="40" w:name="_Toc29993"/>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“赤壁市羊楼洞</w:t>
      </w:r>
      <w:r>
        <w:rPr>
          <w:rFonts w:hint="eastAsia" w:ascii="仿宋" w:hAnsi="仿宋" w:eastAsia="仿宋" w:cs="仿宋"/>
          <w:sz w:val="24"/>
          <w:szCs w:val="24"/>
          <w:u w:val="single"/>
          <w:lang w:val="en-US" w:eastAsia="zh-CN"/>
        </w:rPr>
        <w:t>研学基地消防”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赤壁市羊楼洞研学基地消防工程施工合同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赤壁市羊楼洞研学基地消防”</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“赤壁市羊楼洞</w:t>
      </w:r>
      <w:r>
        <w:rPr>
          <w:rFonts w:hint="eastAsia" w:ascii="仿宋" w:hAnsi="仿宋" w:eastAsia="仿宋" w:cs="仿宋"/>
          <w:sz w:val="24"/>
          <w:szCs w:val="24"/>
          <w:u w:val="single"/>
          <w:lang w:val="en-US" w:eastAsia="zh-CN"/>
        </w:rPr>
        <w:t>研学基地消防”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羊楼洞</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施工图纸范围内消防工程全部施工内容及所有安全文明措施用工</w:t>
      </w:r>
      <w:r>
        <w:rPr>
          <w:rFonts w:hint="eastAsia" w:ascii="仿宋" w:hAnsi="仿宋" w:eastAsia="仿宋" w:cs="仿宋"/>
          <w:kern w:val="2"/>
          <w:sz w:val="24"/>
          <w:szCs w:val="24"/>
          <w:u w:val="single"/>
          <w:lang w:val="en-US" w:eastAsia="zh-CN" w:bidi="ar-SA"/>
        </w:rPr>
        <w:t>。</w:t>
      </w:r>
      <w:r>
        <w:rPr>
          <w:rFonts w:hint="eastAsia" w:ascii="仿宋" w:hAnsi="仿宋" w:eastAsia="仿宋" w:cs="仿宋"/>
          <w:sz w:val="24"/>
          <w:szCs w:val="24"/>
          <w:u w:val="single"/>
          <w:lang w:val="en-US" w:eastAsia="zh-CN"/>
        </w:rPr>
        <w:t>包含但不限于以下内容：</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施工图纸范围内所有消防工程及所有安全文明措施用工。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满足项目进度要求，总工期</w:t>
      </w:r>
      <w:r>
        <w:rPr>
          <w:rFonts w:hint="eastAsia" w:ascii="仿宋" w:hAnsi="仿宋" w:eastAsia="仿宋" w:cs="仿宋"/>
          <w:kern w:val="0"/>
          <w:sz w:val="24"/>
          <w:szCs w:val="24"/>
          <w:highlight w:val="none"/>
          <w:u w:val="single"/>
          <w:lang w:val="en-US" w:eastAsia="zh-CN"/>
        </w:rPr>
        <w:t xml:space="preserve"> 60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6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w:t>
      </w:r>
      <w:r>
        <w:rPr>
          <w:rFonts w:hint="eastAsia" w:ascii="仿宋" w:hAnsi="仿宋" w:eastAsia="仿宋" w:cs="仿宋"/>
          <w:b/>
          <w:bCs/>
          <w:sz w:val="24"/>
          <w:szCs w:val="24"/>
        </w:rPr>
        <w:t>工程完成时，若乙方领用数量超出按竣工图核定的数量</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，超过部分</w:t>
      </w:r>
      <w:r>
        <w:rPr>
          <w:rFonts w:hint="eastAsia" w:ascii="仿宋" w:hAnsi="仿宋" w:eastAsia="仿宋" w:cs="仿宋"/>
          <w:b/>
          <w:bCs/>
          <w:sz w:val="24"/>
          <w:szCs w:val="24"/>
          <w:lang w:val="en-US" w:eastAsia="zh-CN"/>
        </w:rPr>
        <w:t>的材料金额</w:t>
      </w:r>
      <w:r>
        <w:rPr>
          <w:rFonts w:hint="eastAsia" w:ascii="仿宋" w:hAnsi="仿宋" w:eastAsia="仿宋" w:cs="仿宋"/>
          <w:b/>
          <w:bCs/>
          <w:sz w:val="24"/>
          <w:szCs w:val="24"/>
        </w:rPr>
        <w:t>由甲方在结算时从乙方工程款中扣除。</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9.1乙方必须无条件执行甲方安全管理规定和安全生产的指令。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12.1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b w:val="0"/>
          <w:bCs w:val="0"/>
          <w:color w:val="auto"/>
          <w:sz w:val="24"/>
          <w:szCs w:val="24"/>
          <w:u w:val="none"/>
          <w:lang w:val="en-US" w:eastAsia="zh-CN"/>
        </w:rPr>
        <w:t>12.8所有工序必须样板先行，未达到业主、甲方、监理要求的，一律不得进入下道工序，未按要求落实，每次罚款5000元。连续2次（含）以上的，直接退场，并按已完成工程量的70%进行结算，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叁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color w:val="auto"/>
          <w:sz w:val="24"/>
          <w:szCs w:val="24"/>
        </w:rPr>
        <w:t>14.9乙方应向甲方支付的罚款及承担损失的违约金，甲方有权在应付未付款中扣除，违约金不足以弥补甲方损失的，甲方可继续向乙方追偿。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十八</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18.2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消防工程施工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2257FC9-3ED5-4F29-B9E3-3070645C9958}"/>
  </w:font>
  <w:font w:name="仿宋">
    <w:panose1 w:val="02010609060101010101"/>
    <w:charset w:val="86"/>
    <w:family w:val="modern"/>
    <w:pitch w:val="default"/>
    <w:sig w:usb0="800002BF" w:usb1="38CF7CFA" w:usb2="00000016" w:usb3="00000000" w:csb0="00040001" w:csb1="00000000"/>
    <w:embedRegular r:id="rId2" w:fontKey="{A8FF4C65-8C08-4F7F-AF8C-68E91D07223F}"/>
  </w:font>
  <w:font w:name="楷体_GB2312">
    <w:panose1 w:val="02010609030101010101"/>
    <w:charset w:val="86"/>
    <w:family w:val="modern"/>
    <w:pitch w:val="default"/>
    <w:sig w:usb0="00000001" w:usb1="080E0000" w:usb2="00000000" w:usb3="00000000" w:csb0="00040000" w:csb1="00000000"/>
    <w:embedRegular r:id="rId3" w:fontKey="{34F2B00C-A43B-49DA-BE3E-D93134E20753}"/>
  </w:font>
  <w:font w:name="方正小标宋_GBK">
    <w:panose1 w:val="02000000000000000000"/>
    <w:charset w:val="86"/>
    <w:family w:val="auto"/>
    <w:pitch w:val="default"/>
    <w:sig w:usb0="A00002BF" w:usb1="38CF7CFA" w:usb2="00082016" w:usb3="00000000" w:csb0="00040001" w:csb1="00000000"/>
    <w:embedRegular r:id="rId4" w:fontKey="{CF27B0D8-5D63-4CFA-BBCC-5E04E899A1C9}"/>
  </w:font>
  <w:font w:name="仿宋_GB2312">
    <w:panose1 w:val="02010609030101010101"/>
    <w:charset w:val="86"/>
    <w:family w:val="modern"/>
    <w:pitch w:val="default"/>
    <w:sig w:usb0="00000001" w:usb1="080E0000" w:usb2="00000000" w:usb3="00000000" w:csb0="00040000" w:csb1="00000000"/>
    <w:embedRegular r:id="rId5" w:fontKey="{B5CE30AC-AB0E-4F0C-8921-93C40CE6F861}"/>
  </w:font>
  <w:font w:name="微软雅黑">
    <w:panose1 w:val="020B0503020204020204"/>
    <w:charset w:val="86"/>
    <w:family w:val="swiss"/>
    <w:pitch w:val="default"/>
    <w:sig w:usb0="80000287" w:usb1="2ACF3C50" w:usb2="00000016" w:usb3="00000000" w:csb0="0004001F" w:csb1="00000000"/>
    <w:embedRegular r:id="rId6" w:fontKey="{96B172BC-4071-47EA-B99E-9C2419B958D5}"/>
  </w:font>
  <w:font w:name="楷体">
    <w:panose1 w:val="02010609060101010101"/>
    <w:charset w:val="86"/>
    <w:family w:val="auto"/>
    <w:pitch w:val="default"/>
    <w:sig w:usb0="800002BF" w:usb1="38CF7CFA" w:usb2="00000016" w:usb3="00000000" w:csb0="00040001" w:csb1="00000000"/>
    <w:embedRegular r:id="rId7" w:fontKey="{F88333DB-2204-487B-A97B-8EFF93B4D4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3100197"/>
    <w:rsid w:val="039D17D2"/>
    <w:rsid w:val="05972365"/>
    <w:rsid w:val="0F17035E"/>
    <w:rsid w:val="100F22F6"/>
    <w:rsid w:val="14A92A2D"/>
    <w:rsid w:val="15456FE5"/>
    <w:rsid w:val="16161D88"/>
    <w:rsid w:val="1CA40A88"/>
    <w:rsid w:val="1D192024"/>
    <w:rsid w:val="1F2C6073"/>
    <w:rsid w:val="23E53C5E"/>
    <w:rsid w:val="284D22E2"/>
    <w:rsid w:val="28687B8A"/>
    <w:rsid w:val="286A1161"/>
    <w:rsid w:val="2CE85E16"/>
    <w:rsid w:val="32BC3287"/>
    <w:rsid w:val="345D5BB2"/>
    <w:rsid w:val="36814250"/>
    <w:rsid w:val="3CA77E10"/>
    <w:rsid w:val="3FF027C2"/>
    <w:rsid w:val="40A10B28"/>
    <w:rsid w:val="40D25EF6"/>
    <w:rsid w:val="46946825"/>
    <w:rsid w:val="4B9007C4"/>
    <w:rsid w:val="57852491"/>
    <w:rsid w:val="5B1C6802"/>
    <w:rsid w:val="65CF79D7"/>
    <w:rsid w:val="65E64340"/>
    <w:rsid w:val="679661B2"/>
    <w:rsid w:val="727A5D97"/>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13020</Words>
  <Characters>13647</Characters>
  <Lines>0</Lines>
  <Paragraphs>0</Paragraphs>
  <TotalTime>2</TotalTime>
  <ScaleCrop>false</ScaleCrop>
  <LinksUpToDate>false</LinksUpToDate>
  <CharactersWithSpaces>16248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2022-05-28T11:10:08Z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EFCC33A3F78644A3B70AFBD26F43F903</vt:lpwstr>
  </property>
</Properties>
</file>