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ind w:firstLine="2160" w:firstLineChars="900"/>
        <w:jc w:val="both"/>
        <w:rPr>
          <w:rFonts w:hint="default" w:ascii="仿宋" w:hAnsi="仿宋" w:eastAsia="仿宋" w:cs="仿宋"/>
          <w:color w:val="160B11"/>
          <w:kern w:val="0"/>
          <w:sz w:val="24"/>
          <w:szCs w:val="24"/>
          <w:lang w:val="en-US" w:eastAsia="zh-CN"/>
        </w:rPr>
      </w:pPr>
      <w:bookmarkStart w:id="1" w:name="_Toc18687"/>
      <w:bookmarkStart w:id="2" w:name="_Toc31855"/>
      <w:r>
        <w:rPr>
          <w:rFonts w:hint="eastAsia" w:ascii="楷体_GB2312" w:hAnsi="宋体" w:eastAsia="楷体_GB2312"/>
          <w:color w:val="160B11"/>
          <w:sz w:val="24"/>
          <w:szCs w:val="24"/>
          <w:lang w:val="en-US" w:eastAsia="zh-CN"/>
        </w:rPr>
        <w:t xml:space="preserve">               </w:t>
      </w:r>
      <w:r>
        <w:rPr>
          <w:rFonts w:hint="eastAsia" w:ascii="楷体_GB2312" w:hAnsi="宋体" w:eastAsia="楷体_GB2312" w:cs="Times New Roman"/>
          <w:color w:val="160B11"/>
          <w:kern w:val="2"/>
          <w:sz w:val="24"/>
          <w:szCs w:val="24"/>
          <w:lang w:val="en-US" w:eastAsia="zh-CN" w:bidi="ar-SA"/>
        </w:rPr>
        <w:t xml:space="preserve">                   </w:t>
      </w:r>
      <w:r>
        <w:rPr>
          <w:rFonts w:hint="eastAsia" w:ascii="仿宋" w:hAnsi="仿宋" w:eastAsia="仿宋" w:cs="仿宋"/>
          <w:color w:val="160B11"/>
          <w:kern w:val="0"/>
          <w:sz w:val="24"/>
          <w:szCs w:val="24"/>
          <w:lang w:val="en-US" w:eastAsia="zh-CN"/>
        </w:rPr>
        <w:t>编号：CMG-YLD-03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rPr>
      </w:pPr>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szCs w:val="24"/>
          <w:u w:val="none"/>
          <w:lang w:eastAsia="zh-CN"/>
        </w:rPr>
        <w:t>赤壁市羊楼洞古街绿化及装饰工程</w:t>
      </w:r>
      <w:r>
        <w:rPr>
          <w:rFonts w:hint="eastAsia" w:ascii="仿宋" w:hAnsi="仿宋" w:eastAsia="仿宋" w:cs="仿宋"/>
          <w:color w:val="160B11"/>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color w:val="160B11"/>
          <w:sz w:val="24"/>
          <w:u w:val="none"/>
        </w:rPr>
        <w:t>赤壁市</w:t>
      </w:r>
      <w:r>
        <w:rPr>
          <w:rFonts w:hint="eastAsia" w:ascii="仿宋" w:hAnsi="仿宋" w:eastAsia="仿宋" w:cs="仿宋"/>
          <w:color w:val="160B11"/>
          <w:sz w:val="24"/>
          <w:u w:val="none"/>
          <w:lang w:val="en-US" w:eastAsia="zh-CN"/>
        </w:rPr>
        <w:t>羊楼洞古街</w:t>
      </w:r>
      <w:r>
        <w:rPr>
          <w:rFonts w:hint="eastAsia" w:ascii="仿宋" w:hAnsi="仿宋" w:eastAsia="仿宋" w:cs="仿宋"/>
          <w:color w:val="160B11"/>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160B11"/>
          <w:kern w:val="0"/>
          <w:sz w:val="24"/>
          <w:szCs w:val="24"/>
          <w:u w:val="none"/>
          <w:lang w:val="en-US" w:eastAsia="zh-CN"/>
        </w:rPr>
      </w:pPr>
      <w:r>
        <w:rPr>
          <w:rFonts w:hint="eastAsia" w:ascii="仿宋" w:hAnsi="仿宋" w:eastAsia="仿宋" w:cs="仿宋"/>
          <w:b/>
          <w:bCs/>
          <w:color w:val="160B11"/>
          <w:kern w:val="0"/>
          <w:sz w:val="24"/>
          <w:szCs w:val="24"/>
          <w:u w:val="none"/>
          <w:lang w:eastAsia="zh-CN"/>
        </w:rPr>
        <w:t>三、</w:t>
      </w:r>
      <w:r>
        <w:rPr>
          <w:rFonts w:hint="eastAsia" w:ascii="仿宋" w:hAnsi="仿宋" w:eastAsia="仿宋" w:cs="仿宋"/>
          <w:b/>
          <w:bCs/>
          <w:color w:val="160B11"/>
          <w:kern w:val="0"/>
          <w:sz w:val="24"/>
          <w:szCs w:val="24"/>
          <w:u w:val="none"/>
          <w:lang w:val="en-US" w:eastAsia="zh-CN"/>
        </w:rPr>
        <w:t>承包范围：</w:t>
      </w:r>
      <w:r>
        <w:rPr>
          <w:rFonts w:hint="eastAsia" w:ascii="仿宋" w:hAnsi="仿宋" w:eastAsia="仿宋" w:cs="仿宋"/>
          <w:b w:val="0"/>
          <w:bCs w:val="0"/>
          <w:color w:val="160B11"/>
          <w:kern w:val="0"/>
          <w:sz w:val="24"/>
          <w:szCs w:val="24"/>
          <w:u w:val="none"/>
          <w:lang w:val="en-US" w:eastAsia="zh-CN"/>
        </w:rPr>
        <w:t>赤壁市羊楼洞古街绿化及装饰工程（酒文化小品、矮景墙、景墙），</w:t>
      </w:r>
      <w:r>
        <w:rPr>
          <w:rFonts w:hint="eastAsia" w:ascii="仿宋" w:hAnsi="仿宋" w:eastAsia="仿宋" w:cs="仿宋"/>
          <w:b/>
          <w:bCs/>
          <w:color w:val="160B11"/>
          <w:kern w:val="0"/>
          <w:sz w:val="24"/>
          <w:szCs w:val="24"/>
          <w:u w:val="none"/>
          <w:lang w:val="en-US" w:eastAsia="zh-CN"/>
        </w:rPr>
        <w:t>具体以甲方提供的图纸或清单为准。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四</w:t>
      </w:r>
      <w:r>
        <w:rPr>
          <w:rFonts w:hint="eastAsia" w:ascii="仿宋" w:hAnsi="仿宋" w:eastAsia="仿宋" w:cs="仿宋"/>
          <w:b/>
          <w:bCs/>
          <w:color w:val="160B11"/>
          <w:sz w:val="24"/>
          <w:szCs w:val="24"/>
          <w:lang w:val="en-US" w:eastAsia="zh-CN"/>
        </w:rPr>
        <w:t>、承包方式：</w:t>
      </w:r>
      <w:r>
        <w:rPr>
          <w:rFonts w:hint="eastAsia" w:ascii="仿宋" w:hAnsi="仿宋" w:eastAsia="仿宋" w:cs="仿宋"/>
          <w:b w:val="0"/>
          <w:bCs w:val="0"/>
          <w:color w:val="160B11"/>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五、质量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color w:val="160B11"/>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bidi="ar-SA"/>
        </w:rPr>
        <w:t>六、安全及文明施工要求：</w:t>
      </w:r>
      <w:r>
        <w:rPr>
          <w:rFonts w:hint="eastAsia" w:ascii="仿宋" w:hAnsi="仿宋" w:eastAsia="仿宋" w:cs="仿宋"/>
          <w:b w:val="0"/>
          <w:bCs w:val="0"/>
          <w:color w:val="160B11"/>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none"/>
        </w:rPr>
      </w:pPr>
      <w:r>
        <w:rPr>
          <w:rFonts w:hint="eastAsia" w:ascii="仿宋" w:hAnsi="仿宋" w:eastAsia="仿宋" w:cs="仿宋"/>
          <w:b/>
          <w:bCs/>
          <w:color w:val="160B11"/>
          <w:kern w:val="0"/>
          <w:sz w:val="24"/>
          <w:szCs w:val="24"/>
          <w:u w:val="none"/>
          <w:lang w:val="en-US" w:eastAsia="zh-CN"/>
        </w:rPr>
        <w:t>七、</w:t>
      </w:r>
      <w:r>
        <w:rPr>
          <w:rFonts w:hint="eastAsia" w:ascii="仿宋" w:hAnsi="仿宋" w:eastAsia="仿宋" w:cs="仿宋"/>
          <w:b/>
          <w:bCs/>
          <w:color w:val="160B11"/>
          <w:kern w:val="0"/>
          <w:sz w:val="24"/>
          <w:szCs w:val="24"/>
          <w:u w:val="none"/>
        </w:rPr>
        <w:t>工期要求</w:t>
      </w:r>
      <w:r>
        <w:rPr>
          <w:rFonts w:hint="eastAsia" w:ascii="仿宋" w:hAnsi="仿宋" w:eastAsia="仿宋" w:cs="仿宋"/>
          <w:b/>
          <w:bCs/>
          <w:color w:val="160B11"/>
          <w:kern w:val="0"/>
          <w:sz w:val="24"/>
          <w:szCs w:val="24"/>
          <w:u w:val="none"/>
          <w:lang w:eastAsia="zh-CN"/>
        </w:rPr>
        <w:t>：</w:t>
      </w:r>
      <w:r>
        <w:rPr>
          <w:rFonts w:hint="eastAsia" w:ascii="仿宋" w:hAnsi="仿宋" w:eastAsia="仿宋" w:cs="仿宋"/>
          <w:b/>
          <w:bCs/>
          <w:color w:val="160B11"/>
          <w:kern w:val="0"/>
          <w:sz w:val="24"/>
          <w:szCs w:val="24"/>
          <w:u w:val="none"/>
          <w:lang w:val="en-US" w:eastAsia="zh-CN"/>
        </w:rPr>
        <w:t>总工期</w:t>
      </w:r>
      <w:r>
        <w:rPr>
          <w:rFonts w:hint="eastAsia" w:ascii="仿宋" w:hAnsi="仿宋" w:eastAsia="仿宋" w:cs="仿宋"/>
          <w:b/>
          <w:bCs/>
          <w:color w:val="160B11"/>
          <w:kern w:val="0"/>
          <w:sz w:val="24"/>
          <w:szCs w:val="24"/>
          <w:u w:val="single"/>
          <w:lang w:val="en-US" w:eastAsia="zh-CN"/>
        </w:rPr>
        <w:t>30</w:t>
      </w:r>
      <w:r>
        <w:rPr>
          <w:rFonts w:hint="eastAsia" w:ascii="仿宋" w:hAnsi="仿宋" w:eastAsia="仿宋" w:cs="仿宋"/>
          <w:b/>
          <w:bCs/>
          <w:color w:val="160B11"/>
          <w:kern w:val="0"/>
          <w:sz w:val="24"/>
          <w:szCs w:val="24"/>
          <w:u w:val="none"/>
          <w:lang w:val="en-US" w:eastAsia="zh-CN"/>
        </w:rPr>
        <w:t>个日历天</w:t>
      </w:r>
      <w:r>
        <w:rPr>
          <w:rFonts w:hint="eastAsia" w:ascii="仿宋" w:hAnsi="仿宋" w:eastAsia="仿宋" w:cs="仿宋"/>
          <w:b w:val="0"/>
          <w:bCs w:val="0"/>
          <w:color w:val="160B11"/>
          <w:kern w:val="0"/>
          <w:sz w:val="24"/>
          <w:szCs w:val="24"/>
          <w:u w:val="none"/>
          <w:lang w:val="en-US" w:eastAsia="zh-CN"/>
        </w:rPr>
        <w:t>，开工日期2022年6月10日，</w:t>
      </w:r>
      <w:r>
        <w:rPr>
          <w:rFonts w:hint="eastAsia" w:ascii="仿宋" w:hAnsi="仿宋" w:eastAsia="仿宋" w:cs="仿宋"/>
          <w:b w:val="0"/>
          <w:bCs w:val="0"/>
          <w:color w:val="160B11"/>
          <w:kern w:val="0"/>
          <w:sz w:val="24"/>
          <w:szCs w:val="24"/>
          <w:u w:val="none"/>
          <w:lang w:val="en-US" w:eastAsia="zh-CN"/>
        </w:rPr>
        <w:t>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八、报名要求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bCs/>
          <w:color w:val="160B11"/>
          <w:sz w:val="24"/>
          <w:szCs w:val="24"/>
          <w:lang w:val="en-US" w:eastAsia="zh-CN"/>
        </w:rPr>
        <w:t>1.资质要求</w:t>
      </w:r>
      <w:r>
        <w:rPr>
          <w:rFonts w:hint="eastAsia" w:ascii="仿宋" w:hAnsi="仿宋" w:eastAsia="仿宋" w:cs="仿宋"/>
          <w:b w:val="0"/>
          <w:bCs w:val="0"/>
          <w:color w:val="160B11"/>
          <w:sz w:val="24"/>
          <w:szCs w:val="24"/>
          <w:lang w:val="en-US" w:eastAsia="zh-CN"/>
        </w:rPr>
        <w:t>：</w:t>
      </w:r>
      <w:r>
        <w:rPr>
          <w:rFonts w:hint="eastAsia" w:ascii="仿宋" w:hAnsi="仿宋" w:eastAsia="仿宋" w:cs="仿宋"/>
          <w:b w:val="0"/>
          <w:bCs w:val="0"/>
          <w:color w:val="160B11"/>
          <w:sz w:val="24"/>
          <w:szCs w:val="24"/>
          <w:lang w:val="en-US" w:eastAsia="zh-CN"/>
        </w:rPr>
        <w:t>具有</w:t>
      </w:r>
      <w:r>
        <w:rPr>
          <w:rFonts w:hint="eastAsia" w:ascii="仿宋" w:hAnsi="仿宋" w:eastAsia="仿宋" w:cs="仿宋"/>
          <w:b w:val="0"/>
          <w:bCs w:val="0"/>
          <w:color w:val="160B11"/>
          <w:sz w:val="24"/>
          <w:szCs w:val="24"/>
          <w:lang w:val="en-US" w:eastAsia="zh-CN"/>
        </w:rPr>
        <w:t>合</w:t>
      </w:r>
      <w:r>
        <w:rPr>
          <w:rFonts w:hint="eastAsia" w:ascii="仿宋" w:hAnsi="仿宋" w:eastAsia="仿宋" w:cs="仿宋"/>
          <w:b w:val="0"/>
          <w:bCs w:val="0"/>
          <w:color w:val="160B11"/>
          <w:sz w:val="24"/>
          <w:szCs w:val="24"/>
          <w:lang w:val="en-US" w:eastAsia="zh-CN"/>
        </w:rPr>
        <w:t>法有效的营业执照、资质证书、安全生产许可证等证件，且证件均在有效期内，营业执照经营范围涵盖施工内容。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bCs/>
          <w:color w:val="160B11"/>
          <w:sz w:val="24"/>
          <w:szCs w:val="24"/>
          <w:lang w:val="en-US" w:eastAsia="zh-CN"/>
        </w:rPr>
        <w:t>2</w:t>
      </w:r>
      <w:r>
        <w:rPr>
          <w:rFonts w:hint="eastAsia" w:ascii="仿宋" w:hAnsi="仿宋" w:eastAsia="仿宋" w:cs="仿宋"/>
          <w:b/>
          <w:bCs/>
          <w:color w:val="160B11"/>
          <w:sz w:val="24"/>
          <w:szCs w:val="24"/>
        </w:rPr>
        <w:t>.业绩要求</w:t>
      </w:r>
      <w:r>
        <w:rPr>
          <w:rFonts w:hint="eastAsia" w:ascii="仿宋" w:hAnsi="仿宋" w:eastAsia="仿宋" w:cs="仿宋"/>
          <w:b/>
          <w:bCs/>
          <w:color w:val="160B11"/>
          <w:sz w:val="24"/>
          <w:szCs w:val="24"/>
          <w:u w:val="none"/>
        </w:rPr>
        <w:t>：</w:t>
      </w:r>
      <w:r>
        <w:rPr>
          <w:rFonts w:hint="eastAsia" w:ascii="仿宋" w:hAnsi="仿宋" w:eastAsia="仿宋" w:cs="仿宋"/>
          <w:color w:val="160B11"/>
          <w:kern w:val="2"/>
          <w:sz w:val="24"/>
          <w:szCs w:val="24"/>
          <w:u w:val="none"/>
          <w:lang w:val="en-US" w:eastAsia="zh-CN" w:bidi="ar-SA"/>
        </w:rPr>
        <w:t>报名人及拟派现场负责人近</w:t>
      </w:r>
      <w:r>
        <w:rPr>
          <w:rFonts w:hint="eastAsia" w:ascii="仿宋" w:hAnsi="仿宋" w:eastAsia="仿宋" w:cs="仿宋"/>
          <w:color w:val="160B11"/>
          <w:sz w:val="24"/>
          <w:szCs w:val="24"/>
          <w:u w:val="none"/>
        </w:rPr>
        <w:t>3年至少已完成过</w:t>
      </w:r>
      <w:r>
        <w:rPr>
          <w:rFonts w:hint="eastAsia" w:ascii="仿宋" w:hAnsi="仿宋" w:eastAsia="仿宋" w:cs="仿宋"/>
          <w:color w:val="160B11"/>
          <w:sz w:val="24"/>
          <w:szCs w:val="24"/>
          <w:u w:val="none"/>
          <w:lang w:val="en-US" w:eastAsia="zh-CN"/>
        </w:rPr>
        <w:t>1</w:t>
      </w:r>
      <w:r>
        <w:rPr>
          <w:rFonts w:hint="eastAsia" w:ascii="仿宋" w:hAnsi="仿宋" w:eastAsia="仿宋" w:cs="仿宋"/>
          <w:color w:val="160B11"/>
          <w:sz w:val="24"/>
          <w:szCs w:val="24"/>
          <w:u w:val="none"/>
        </w:rPr>
        <w:t>项经验收合格的</w:t>
      </w:r>
      <w:r>
        <w:rPr>
          <w:rFonts w:hint="eastAsia" w:ascii="仿宋" w:hAnsi="仿宋" w:eastAsia="仿宋" w:cs="仿宋"/>
          <w:b w:val="0"/>
          <w:bCs w:val="0"/>
          <w:color w:val="160B11"/>
          <w:sz w:val="24"/>
          <w:szCs w:val="24"/>
          <w:u w:val="none"/>
          <w:lang w:val="en-US" w:eastAsia="zh-CN"/>
        </w:rPr>
        <w:t>类似</w:t>
      </w:r>
      <w:r>
        <w:rPr>
          <w:rFonts w:hint="eastAsia" w:ascii="仿宋" w:hAnsi="仿宋" w:eastAsia="仿宋" w:cs="仿宋"/>
          <w:b w:val="0"/>
          <w:bCs w:val="0"/>
          <w:color w:val="160B11"/>
          <w:sz w:val="24"/>
          <w:szCs w:val="24"/>
          <w:lang w:val="en-US" w:eastAsia="zh-CN"/>
        </w:rPr>
        <w:t>工程（类似工程指园林绿化工程），提供合同（原件扫描件）、发票（原件扫描件）。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160B11"/>
          <w:kern w:val="0"/>
          <w:sz w:val="24"/>
          <w:szCs w:val="24"/>
          <w:lang w:val="en-US" w:eastAsia="zh-CN"/>
        </w:rPr>
      </w:pPr>
      <w:r>
        <w:rPr>
          <w:rFonts w:hint="eastAsia" w:ascii="仿宋" w:hAnsi="仿宋" w:eastAsia="仿宋" w:cs="仿宋"/>
          <w:b/>
          <w:bCs/>
          <w:color w:val="160B11"/>
          <w:sz w:val="24"/>
          <w:szCs w:val="24"/>
          <w:lang w:val="en-US" w:eastAsia="zh-CN"/>
        </w:rPr>
        <w:t>3.现场人员要求：现场管理人员要求：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color w:val="160B11"/>
          <w:sz w:val="24"/>
          <w:lang w:eastAsia="zh-CN"/>
        </w:rPr>
      </w:pPr>
      <w:r>
        <w:rPr>
          <w:rFonts w:hint="eastAsia" w:ascii="仿宋" w:hAnsi="仿宋" w:eastAsia="仿宋" w:cs="仿宋"/>
          <w:b/>
          <w:bCs/>
          <w:color w:val="160B11"/>
          <w:sz w:val="24"/>
          <w:szCs w:val="24"/>
          <w:lang w:val="en-US" w:eastAsia="zh-CN"/>
        </w:rPr>
        <w:t xml:space="preserve">    4</w:t>
      </w:r>
      <w:r>
        <w:rPr>
          <w:rFonts w:hint="eastAsia" w:ascii="仿宋" w:hAnsi="仿宋" w:eastAsia="仿宋" w:cs="仿宋"/>
          <w:b/>
          <w:bCs/>
          <w:color w:val="160B11"/>
          <w:sz w:val="24"/>
        </w:rPr>
        <w:t>.设备要求：</w:t>
      </w:r>
      <w:r>
        <w:rPr>
          <w:rFonts w:hint="eastAsia" w:ascii="仿宋" w:hAnsi="仿宋" w:eastAsia="仿宋" w:cs="仿宋"/>
          <w:color w:val="160B11"/>
          <w:sz w:val="24"/>
          <w:u w:val="none"/>
        </w:rPr>
        <w:t>按</w:t>
      </w:r>
      <w:r>
        <w:rPr>
          <w:rFonts w:hint="eastAsia" w:ascii="仿宋" w:hAnsi="仿宋" w:eastAsia="仿宋" w:cs="仿宋"/>
          <w:color w:val="160B11"/>
          <w:sz w:val="24"/>
          <w:u w:val="none"/>
          <w:lang w:val="en-US" w:eastAsia="zh-CN"/>
        </w:rPr>
        <w:t>项目</w:t>
      </w:r>
      <w:r>
        <w:rPr>
          <w:rFonts w:hint="eastAsia" w:ascii="仿宋" w:hAnsi="仿宋" w:eastAsia="仿宋" w:cs="仿宋"/>
          <w:color w:val="160B11"/>
          <w:sz w:val="24"/>
          <w:u w:val="none"/>
        </w:rPr>
        <w:t>需要配置</w:t>
      </w:r>
      <w:r>
        <w:rPr>
          <w:rFonts w:hint="eastAsia" w:ascii="仿宋" w:hAnsi="仿宋" w:eastAsia="仿宋" w:cs="仿宋"/>
          <w:color w:val="160B11"/>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160B11"/>
          <w:sz w:val="24"/>
          <w:szCs w:val="24"/>
          <w:u w:val="none"/>
        </w:rPr>
      </w:pPr>
      <w:r>
        <w:rPr>
          <w:rFonts w:hint="eastAsia" w:ascii="仿宋" w:hAnsi="仿宋" w:eastAsia="仿宋" w:cs="仿宋"/>
          <w:b/>
          <w:bCs/>
          <w:color w:val="160B11"/>
          <w:sz w:val="24"/>
          <w:szCs w:val="24"/>
          <w:lang w:val="en-US" w:eastAsia="zh-CN"/>
        </w:rPr>
        <w:t>5</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管理人员在岗时间</w:t>
      </w:r>
      <w:r>
        <w:rPr>
          <w:rFonts w:hint="eastAsia" w:ascii="仿宋" w:hAnsi="仿宋" w:eastAsia="仿宋" w:cs="仿宋"/>
          <w:b/>
          <w:bCs/>
          <w:color w:val="160B11"/>
          <w:sz w:val="24"/>
          <w:szCs w:val="24"/>
        </w:rPr>
        <w:t>：</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6</w:t>
      </w:r>
      <w:r>
        <w:rPr>
          <w:rFonts w:hint="eastAsia" w:ascii="仿宋" w:hAnsi="仿宋" w:eastAsia="仿宋" w:cs="仿宋"/>
          <w:b/>
          <w:bCs/>
          <w:color w:val="160B11"/>
          <w:sz w:val="24"/>
          <w:szCs w:val="24"/>
        </w:rPr>
        <w:t>.信誉要求：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九、报名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2022年6月4日至2022年6月6日17:30止。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十一、</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rPr>
        <w:t>1.</w:t>
      </w:r>
      <w:r>
        <w:rPr>
          <w:rFonts w:hint="eastAsia" w:ascii="仿宋" w:hAnsi="仿宋" w:eastAsia="仿宋" w:cs="仿宋"/>
          <w:b w:val="0"/>
          <w:bCs w:val="0"/>
          <w:color w:val="160B11"/>
          <w:sz w:val="24"/>
          <w:szCs w:val="24"/>
        </w:rPr>
        <w:t>本项目设置最低下浮</w:t>
      </w:r>
      <w:r>
        <w:rPr>
          <w:rFonts w:hint="eastAsia" w:ascii="仿宋" w:hAnsi="仿宋" w:eastAsia="仿宋" w:cs="仿宋"/>
          <w:b w:val="0"/>
          <w:bCs w:val="0"/>
          <w:color w:val="160B11"/>
          <w:sz w:val="24"/>
          <w:szCs w:val="24"/>
          <w:highlight w:val="none"/>
        </w:rPr>
        <w:t>比例M（</w:t>
      </w:r>
      <w:r>
        <w:rPr>
          <w:rFonts w:hint="eastAsia" w:ascii="仿宋" w:hAnsi="仿宋" w:eastAsia="仿宋" w:cs="仿宋"/>
          <w:b w:val="0"/>
          <w:bCs w:val="0"/>
          <w:color w:val="160B11"/>
          <w:sz w:val="24"/>
          <w:szCs w:val="24"/>
          <w:highlight w:val="none"/>
          <w:lang w:val="en-US" w:eastAsia="zh-CN"/>
        </w:rPr>
        <w:t>20</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≤20</w:t>
      </w:r>
      <w:r>
        <w:rPr>
          <w:rFonts w:hint="eastAsia" w:ascii="仿宋" w:hAnsi="仿宋" w:eastAsia="仿宋" w:cs="仿宋"/>
          <w:b w:val="0"/>
          <w:bCs w:val="0"/>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u w:val="single"/>
          <w:lang w:val="en-US" w:eastAsia="zh-CN"/>
        </w:rPr>
      </w:pPr>
      <w:r>
        <w:rPr>
          <w:rFonts w:hint="eastAsia" w:ascii="仿宋" w:hAnsi="仿宋" w:eastAsia="仿宋" w:cs="仿宋"/>
          <w:b w:val="0"/>
          <w:bCs w:val="0"/>
          <w:color w:val="160B11"/>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160B11"/>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kern w:val="0"/>
          <w:sz w:val="24"/>
          <w:szCs w:val="24"/>
          <w:lang w:val="en-US" w:eastAsia="zh-CN"/>
        </w:rPr>
        <w:t>3.</w:t>
      </w:r>
      <w:r>
        <w:rPr>
          <w:rFonts w:hint="eastAsia" w:ascii="仿宋" w:hAnsi="仿宋" w:eastAsia="仿宋" w:cs="仿宋"/>
          <w:b w:val="0"/>
          <w:bCs w:val="0"/>
          <w:color w:val="160B11"/>
          <w:sz w:val="24"/>
          <w:szCs w:val="24"/>
        </w:rPr>
        <w:t>本项目结算价为该项目最终审计总</w:t>
      </w:r>
      <w:r>
        <w:rPr>
          <w:rFonts w:hint="eastAsia" w:ascii="仿宋" w:hAnsi="仿宋" w:eastAsia="仿宋" w:cs="仿宋"/>
          <w:b w:val="0"/>
          <w:bCs w:val="0"/>
          <w:color w:val="160B11"/>
          <w:sz w:val="24"/>
          <w:szCs w:val="24"/>
          <w:highlight w:val="none"/>
        </w:rPr>
        <w:t>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%，并提供</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9 </w:t>
      </w:r>
      <w:r>
        <w:rPr>
          <w:rFonts w:hint="eastAsia" w:ascii="仿宋" w:hAnsi="仿宋" w:eastAsia="仿宋" w:cs="仿宋"/>
          <w:b w:val="0"/>
          <w:bCs w:val="0"/>
          <w:color w:val="160B11"/>
          <w:sz w:val="24"/>
          <w:szCs w:val="24"/>
          <w:highlight w:val="none"/>
        </w:rPr>
        <w:t>%增值税专用发</w:t>
      </w:r>
      <w:r>
        <w:rPr>
          <w:rFonts w:hint="eastAsia" w:ascii="仿宋" w:hAnsi="仿宋" w:eastAsia="仿宋" w:cs="仿宋"/>
          <w:b w:val="0"/>
          <w:bCs w:val="0"/>
          <w:color w:val="160B11"/>
          <w:sz w:val="24"/>
          <w:szCs w:val="24"/>
        </w:rPr>
        <w:t>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lang w:val="en-US" w:eastAsia="zh-CN"/>
        </w:rPr>
      </w:pPr>
      <w:r>
        <w:rPr>
          <w:rFonts w:hint="eastAsia" w:ascii="仿宋" w:hAnsi="仿宋" w:eastAsia="仿宋" w:cs="仿宋"/>
          <w:b w:val="0"/>
          <w:bCs w:val="0"/>
          <w:color w:val="160B11"/>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rPr>
        <w:t>报名人第二轮报价不得高于第一轮自身报价，第二轮磋商由我司分别磋商</w:t>
      </w:r>
      <w:r>
        <w:rPr>
          <w:rFonts w:hint="eastAsia" w:ascii="仿宋" w:hAnsi="仿宋" w:eastAsia="仿宋" w:cs="仿宋"/>
          <w:b w:val="0"/>
          <w:bCs w:val="0"/>
          <w:i w:val="0"/>
          <w:iCs w:val="0"/>
          <w:caps w:val="0"/>
          <w:color w:val="160B11"/>
          <w:spacing w:val="0"/>
          <w:sz w:val="24"/>
          <w:szCs w:val="24"/>
          <w:lang w:val="en-US" w:eastAsia="zh-CN"/>
        </w:rPr>
        <w:t>，</w:t>
      </w:r>
      <w:r>
        <w:rPr>
          <w:rFonts w:hint="eastAsia" w:ascii="仿宋" w:hAnsi="仿宋" w:eastAsia="仿宋" w:cs="仿宋"/>
          <w:b w:val="0"/>
          <w:bCs w:val="0"/>
          <w:i w:val="0"/>
          <w:iCs w:val="0"/>
          <w:caps w:val="0"/>
          <w:color w:val="160B11"/>
          <w:spacing w:val="0"/>
          <w:sz w:val="24"/>
          <w:szCs w:val="24"/>
        </w:rPr>
        <w:t>结果不对外公布，报名人需关注</w:t>
      </w:r>
      <w:r>
        <w:rPr>
          <w:rFonts w:hint="eastAsia" w:ascii="仿宋" w:hAnsi="仿宋" w:eastAsia="仿宋" w:cs="仿宋"/>
          <w:b w:val="0"/>
          <w:bCs w:val="0"/>
          <w:i w:val="0"/>
          <w:iCs w:val="0"/>
          <w:caps w:val="0"/>
          <w:color w:val="160B11"/>
          <w:spacing w:val="0"/>
          <w:sz w:val="24"/>
          <w:szCs w:val="24"/>
          <w:lang w:val="en-US" w:eastAsia="zh-CN"/>
        </w:rPr>
        <w:t>自身报名</w:t>
      </w:r>
      <w:r>
        <w:rPr>
          <w:rFonts w:hint="eastAsia" w:ascii="仿宋" w:hAnsi="仿宋" w:eastAsia="仿宋" w:cs="仿宋"/>
          <w:b w:val="0"/>
          <w:bCs w:val="0"/>
          <w:i w:val="0"/>
          <w:iCs w:val="0"/>
          <w:caps w:val="0"/>
          <w:color w:val="160B11"/>
          <w:spacing w:val="0"/>
          <w:sz w:val="24"/>
          <w:szCs w:val="24"/>
        </w:rPr>
        <w:t>邮箱</w:t>
      </w:r>
      <w:r>
        <w:rPr>
          <w:rFonts w:hint="eastAsia" w:ascii="仿宋" w:hAnsi="仿宋" w:eastAsia="仿宋" w:cs="仿宋"/>
          <w:b w:val="0"/>
          <w:bCs w:val="0"/>
          <w:i w:val="0"/>
          <w:iCs w:val="0"/>
          <w:caps w:val="0"/>
          <w:color w:val="160B11"/>
          <w:spacing w:val="0"/>
          <w:sz w:val="24"/>
          <w:szCs w:val="24"/>
          <w:lang w:val="en-US" w:eastAsia="zh-CN"/>
        </w:rPr>
        <w:t>得知最终结果</w:t>
      </w:r>
      <w:r>
        <w:rPr>
          <w:rFonts w:hint="eastAsia" w:ascii="仿宋" w:hAnsi="仿宋" w:eastAsia="仿宋" w:cs="仿宋"/>
          <w:b w:val="0"/>
          <w:bCs w:val="0"/>
          <w:i w:val="0"/>
          <w:iCs w:val="0"/>
          <w:caps w:val="0"/>
          <w:color w:val="160B11"/>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7864"/>
      <w:bookmarkStart w:id="6" w:name="_Toc22180"/>
      <w:r>
        <w:rPr>
          <w:rFonts w:hint="eastAsia" w:ascii="仿宋" w:hAnsi="仿宋" w:eastAsia="仿宋" w:cs="仿宋"/>
          <w:b/>
          <w:bCs/>
          <w:color w:val="160B11"/>
          <w:sz w:val="24"/>
          <w:szCs w:val="24"/>
          <w:lang w:val="en-US" w:eastAsia="zh-CN"/>
        </w:rPr>
        <w:t>十二、履约保证金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贰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w:t>
      </w:r>
      <w:r>
        <w:rPr>
          <w:rFonts w:hint="eastAsia" w:ascii="仿宋" w:hAnsi="仿宋" w:eastAsia="仿宋" w:cs="仿宋"/>
          <w:b w:val="0"/>
          <w:bCs w:val="0"/>
          <w:color w:val="160B11"/>
          <w:sz w:val="24"/>
          <w:szCs w:val="24"/>
          <w:u w:val="single"/>
          <w:lang w:val="en-US" w:eastAsia="zh-CN"/>
        </w:rPr>
        <w:t>保证金</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时间:2022年6月6日17时30分。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u w:val="single"/>
          <w:lang w:val="en-US" w:eastAsia="zh-CN" w:bidi="ar-SA"/>
        </w:rPr>
        <w:t>赤壁市羊楼洞古街绿化及装饰</w:t>
      </w:r>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绿化、装饰工程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u w:val="single"/>
                <w:lang w:val="en-US" w:eastAsia="zh-CN"/>
              </w:rPr>
              <w:t xml:space="preserve">      </w:t>
            </w:r>
            <w:r>
              <w:rPr>
                <w:rFonts w:hint="eastAsia" w:ascii="仿宋" w:hAnsi="仿宋" w:eastAsia="仿宋" w:cs="仿宋"/>
                <w:b w:val="0"/>
                <w:bCs w:val="0"/>
                <w:color w:val="160B11"/>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 xml:space="preserve">3%专票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bl>
    <w:p>
      <w:pPr>
        <w:pStyle w:val="2"/>
        <w:ind w:firstLine="0"/>
        <w:rPr>
          <w:rFonts w:hint="eastAsia" w:ascii="仿宋" w:hAnsi="仿宋" w:eastAsia="仿宋" w:cs="仿宋"/>
          <w:color w:val="160B1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备注：报价下浮比例不得</w:t>
      </w:r>
      <w:r>
        <w:rPr>
          <w:rFonts w:hint="eastAsia" w:ascii="仿宋" w:hAnsi="仿宋" w:eastAsia="仿宋" w:cs="仿宋"/>
          <w:color w:val="160B11"/>
          <w:sz w:val="24"/>
          <w:szCs w:val="24"/>
          <w:highlight w:val="none"/>
          <w:u w:val="none"/>
          <w:lang w:val="en-US" w:eastAsia="zh-CN"/>
        </w:rPr>
        <w:t>≤20%，且后期不</w:t>
      </w:r>
      <w:r>
        <w:rPr>
          <w:rFonts w:hint="eastAsia" w:ascii="仿宋" w:hAnsi="仿宋" w:eastAsia="仿宋" w:cs="仿宋"/>
          <w:color w:val="160B11"/>
          <w:sz w:val="24"/>
          <w:szCs w:val="24"/>
          <w:u w:val="none"/>
          <w:lang w:val="en-US" w:eastAsia="zh-CN"/>
        </w:rPr>
        <w:t xml:space="preserve">作任何调整。未按要求报价的视为无效报价。 </w:t>
      </w:r>
    </w:p>
    <w:p>
      <w:pPr>
        <w:pStyle w:val="2"/>
        <w:rPr>
          <w:rFonts w:hint="eastAsia" w:ascii="仿宋" w:hAnsi="仿宋" w:eastAsia="仿宋" w:cs="仿宋"/>
          <w:color w:val="160B11"/>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lang w:val="en-US" w:eastAsia="zh-CN"/>
        </w:rPr>
      </w:pPr>
    </w:p>
    <w:p>
      <w:pPr>
        <w:pStyle w:val="2"/>
        <w:rPr>
          <w:rFonts w:hint="eastAsia"/>
          <w:color w:val="160B11"/>
          <w:lang w:val="en-US" w:eastAsia="zh-CN"/>
        </w:rPr>
      </w:pPr>
    </w:p>
    <w:p>
      <w:pPr>
        <w:pStyle w:val="2"/>
        <w:ind w:left="0" w:leftChars="0" w:firstLine="0" w:firstLineChars="0"/>
        <w:rPr>
          <w:rFonts w:hint="eastAsia" w:ascii="仿宋_GB2312" w:eastAsia="仿宋_GB2312"/>
          <w:color w:val="160B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15385"/>
      <w:bookmarkStart w:id="12" w:name="_Toc14147"/>
      <w:bookmarkStart w:id="13" w:name="_Toc22876"/>
      <w:bookmarkStart w:id="14" w:name="_Toc2509"/>
      <w:bookmarkStart w:id="15" w:name="_Toc30813"/>
      <w:bookmarkStart w:id="16" w:name="_Toc23981"/>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31659"/>
      <w:bookmarkStart w:id="18" w:name="_Toc31950"/>
      <w:bookmarkStart w:id="19" w:name="_Toc12822"/>
      <w:bookmarkStart w:id="20" w:name="_Toc23445"/>
      <w:bookmarkStart w:id="21" w:name="_Toc7667"/>
      <w:bookmarkStart w:id="22" w:name="_Toc12749"/>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9515"/>
      <w:bookmarkStart w:id="24" w:name="_Toc23406"/>
      <w:bookmarkStart w:id="25" w:name="_Toc9234"/>
      <w:bookmarkStart w:id="26" w:name="_Toc24950"/>
      <w:bookmarkStart w:id="27" w:name="_Toc156"/>
      <w:bookmarkStart w:id="28" w:name="_Toc6331"/>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32221"/>
      <w:bookmarkStart w:id="30" w:name="_Toc1146"/>
      <w:bookmarkStart w:id="31" w:name="_Toc22403"/>
      <w:bookmarkStart w:id="32" w:name="_Toc16742"/>
      <w:bookmarkStart w:id="33" w:name="_Toc15910"/>
      <w:bookmarkStart w:id="34" w:name="_Toc1208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7064"/>
      <w:bookmarkStart w:id="36" w:name="_Toc25921"/>
      <w:bookmarkStart w:id="37" w:name="_Toc29993"/>
      <w:bookmarkStart w:id="38" w:name="_Toc64"/>
      <w:bookmarkStart w:id="39" w:name="_Toc28379"/>
      <w:bookmarkStart w:id="40" w:name="_Toc113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15911"/>
      <w:bookmarkStart w:id="42" w:name="_Toc27987"/>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有从事过类似园林绿化工程，身体健康，符合最新用工条件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赤壁市羊楼洞古街绿化及装饰工程施工合同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b/>
          <w:color w:val="160B11"/>
          <w:kern w:val="2"/>
          <w:sz w:val="24"/>
          <w:szCs w:val="24"/>
          <w:lang w:val="en-US" w:eastAsia="zh-CN" w:bidi="ar-SA"/>
        </w:rPr>
        <w:t xml:space="preserve">                                       </w:t>
      </w:r>
      <w:r>
        <w:rPr>
          <w:rFonts w:hint="eastAsia" w:ascii="微软雅黑" w:hAnsi="微软雅黑" w:eastAsia="微软雅黑" w:cs="Times New Roman"/>
          <w:b w:val="0"/>
          <w:bCs/>
          <w:color w:val="160B11"/>
          <w:kern w:val="2"/>
          <w:sz w:val="24"/>
          <w:szCs w:val="24"/>
          <w:lang w:val="en-US" w:eastAsia="zh-CN" w:bidi="ar-SA"/>
        </w:rPr>
        <w:t xml:space="preserve">         </w:t>
      </w:r>
      <w:r>
        <w:rPr>
          <w:rFonts w:hint="eastAsia" w:ascii="仿宋" w:hAnsi="仿宋" w:eastAsia="仿宋" w:cs="仿宋"/>
          <w:color w:val="160B11"/>
          <w:kern w:val="2"/>
          <w:sz w:val="24"/>
          <w:szCs w:val="24"/>
          <w:lang w:val="en-US" w:eastAsia="zh-CN" w:bidi="ar-SA"/>
        </w:rPr>
        <w:t>合同编号：</w:t>
      </w:r>
      <w:r>
        <w:rPr>
          <w:rFonts w:hint="eastAsia" w:ascii="仿宋" w:hAnsi="仿宋" w:eastAsia="仿宋" w:cs="仿宋"/>
          <w:color w:val="160B11"/>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lang w:val="en-US" w:eastAsia="zh-CN"/>
        </w:rPr>
        <w:t>发包人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甲</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赤壁市赤马港建筑安装工程有限公司</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91421281181314585A</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赤壁市赤马港办事处</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160B11"/>
          <w:kern w:val="2"/>
          <w:sz w:val="24"/>
          <w:szCs w:val="24"/>
          <w:lang w:val="en-US" w:eastAsia="zh-CN" w:bidi="ar-SA"/>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0715-5067092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承包人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乙</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赤壁市羊楼洞古街绿化及装饰”</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“赤壁市羊楼洞古街绿化及装饰</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w:t>
      </w:r>
      <w:r>
        <w:rPr>
          <w:rFonts w:hint="eastAsia" w:ascii="仿宋" w:hAnsi="仿宋" w:eastAsia="仿宋" w:cs="仿宋"/>
          <w:color w:val="160B11"/>
          <w:sz w:val="24"/>
          <w:u w:val="single"/>
          <w:lang w:val="en-US" w:eastAsia="zh-CN"/>
        </w:rPr>
        <w:t xml:space="preserve">羊楼洞古街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u w:val="single"/>
        </w:rPr>
      </w:pPr>
      <w:r>
        <w:rPr>
          <w:rFonts w:hint="eastAsia" w:ascii="仿宋" w:hAnsi="仿宋" w:eastAsia="仿宋" w:cs="仿宋"/>
          <w:color w:val="160B11"/>
          <w:sz w:val="24"/>
        </w:rPr>
        <w:t>1.3工程范围：</w:t>
      </w:r>
      <w:r>
        <w:rPr>
          <w:rFonts w:hint="eastAsia" w:ascii="仿宋" w:hAnsi="仿宋" w:eastAsia="仿宋" w:cs="仿宋"/>
          <w:color w:val="160B11"/>
          <w:kern w:val="0"/>
          <w:sz w:val="24"/>
          <w:u w:val="single"/>
        </w:rPr>
        <w:t>①施工图纸</w:t>
      </w:r>
      <w:r>
        <w:rPr>
          <w:rFonts w:hint="eastAsia" w:ascii="仿宋" w:hAnsi="仿宋" w:eastAsia="仿宋" w:cs="仿宋"/>
          <w:color w:val="160B11"/>
          <w:kern w:val="0"/>
          <w:sz w:val="24"/>
          <w:u w:val="single"/>
          <w:lang w:val="en-US" w:eastAsia="zh-CN"/>
        </w:rPr>
        <w:t>范围内</w:t>
      </w:r>
      <w:r>
        <w:rPr>
          <w:rFonts w:hint="eastAsia" w:ascii="仿宋" w:hAnsi="仿宋" w:eastAsia="仿宋" w:cs="仿宋"/>
          <w:color w:val="160B11"/>
          <w:kern w:val="0"/>
          <w:sz w:val="24"/>
          <w:u w:val="single"/>
        </w:rPr>
        <w:t>的</w:t>
      </w:r>
      <w:r>
        <w:rPr>
          <w:rFonts w:hint="eastAsia" w:ascii="仿宋" w:hAnsi="仿宋" w:eastAsia="仿宋" w:cs="仿宋"/>
          <w:color w:val="160B11"/>
          <w:kern w:val="0"/>
          <w:sz w:val="24"/>
          <w:u w:val="single"/>
          <w:lang w:val="en-US" w:eastAsia="zh-CN"/>
        </w:rPr>
        <w:t>绿化及装饰</w:t>
      </w:r>
      <w:r>
        <w:rPr>
          <w:rFonts w:hint="eastAsia" w:ascii="仿宋" w:hAnsi="仿宋" w:eastAsia="仿宋" w:cs="仿宋"/>
          <w:color w:val="160B11"/>
          <w:kern w:val="0"/>
          <w:sz w:val="24"/>
          <w:u w:val="single"/>
        </w:rPr>
        <w:t>工程</w:t>
      </w:r>
      <w:r>
        <w:rPr>
          <w:rFonts w:hint="eastAsia" w:ascii="仿宋" w:hAnsi="仿宋" w:eastAsia="仿宋" w:cs="仿宋"/>
          <w:color w:val="160B11"/>
          <w:kern w:val="0"/>
          <w:sz w:val="24"/>
          <w:u w:val="single"/>
          <w:lang w:eastAsia="zh-CN"/>
        </w:rPr>
        <w:t>（</w:t>
      </w:r>
      <w:r>
        <w:rPr>
          <w:rFonts w:hint="eastAsia" w:ascii="仿宋" w:hAnsi="仿宋" w:eastAsia="仿宋" w:cs="仿宋"/>
          <w:b w:val="0"/>
          <w:bCs w:val="0"/>
          <w:color w:val="160B11"/>
          <w:kern w:val="0"/>
          <w:sz w:val="24"/>
          <w:szCs w:val="24"/>
          <w:u w:val="single"/>
          <w:lang w:val="en-US" w:eastAsia="zh-CN"/>
        </w:rPr>
        <w:t>酒文化小品、矮景墙、景墙</w:t>
      </w:r>
      <w:r>
        <w:rPr>
          <w:rFonts w:hint="eastAsia" w:ascii="仿宋" w:hAnsi="仿宋" w:eastAsia="仿宋" w:cs="仿宋"/>
          <w:color w:val="160B11"/>
          <w:kern w:val="0"/>
          <w:sz w:val="24"/>
          <w:u w:val="single"/>
          <w:lang w:eastAsia="zh-CN"/>
        </w:rPr>
        <w:t>）</w:t>
      </w:r>
      <w:r>
        <w:rPr>
          <w:rFonts w:hint="eastAsia" w:ascii="仿宋" w:hAnsi="仿宋" w:eastAsia="仿宋" w:cs="仿宋"/>
          <w:color w:val="160B11"/>
          <w:kern w:val="0"/>
          <w:sz w:val="24"/>
          <w:u w:val="single"/>
        </w:rPr>
        <w:t>；②有关变更通知所增加的内容；</w:t>
      </w:r>
      <w:r>
        <w:rPr>
          <w:rFonts w:hint="eastAsia" w:ascii="仿宋" w:hAnsi="仿宋" w:eastAsia="仿宋" w:cs="仿宋"/>
          <w:color w:val="160B11"/>
          <w:sz w:val="24"/>
          <w:u w:val="single"/>
        </w:rPr>
        <w:t>③所有安全文明措施用工。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160B11"/>
          <w:kern w:val="0"/>
          <w:sz w:val="24"/>
          <w:szCs w:val="24"/>
          <w:highlight w:val="none"/>
          <w:lang w:val="en-US" w:eastAsia="zh-CN"/>
        </w:rPr>
      </w:pPr>
      <w:r>
        <w:rPr>
          <w:rFonts w:hint="eastAsia" w:ascii="仿宋" w:hAnsi="仿宋" w:eastAsia="仿宋" w:cs="仿宋"/>
          <w:color w:val="160B11"/>
          <w:sz w:val="24"/>
          <w:szCs w:val="24"/>
        </w:rPr>
        <w:t>1.4工程量：</w:t>
      </w:r>
      <w:r>
        <w:rPr>
          <w:rFonts w:hint="eastAsia" w:ascii="仿宋" w:hAnsi="仿宋" w:eastAsia="仿宋" w:cs="仿宋"/>
          <w:color w:val="160B11"/>
          <w:kern w:val="0"/>
          <w:sz w:val="24"/>
          <w:szCs w:val="24"/>
          <w:highlight w:val="none"/>
          <w:lang w:val="en-US" w:eastAsia="zh-CN"/>
        </w:rPr>
        <w:t>最终以结算审计报告确认工程量为准。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b/>
          <w:bCs/>
          <w:color w:val="160B11"/>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2.1</w:t>
      </w:r>
      <w:r>
        <w:rPr>
          <w:rFonts w:hint="eastAsia" w:ascii="仿宋" w:hAnsi="仿宋" w:eastAsia="仿宋" w:cs="仿宋"/>
          <w:color w:val="160B11"/>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2.2</w:t>
      </w:r>
      <w:r>
        <w:rPr>
          <w:rFonts w:hint="eastAsia" w:ascii="仿宋" w:hAnsi="仿宋" w:eastAsia="仿宋" w:cs="仿宋"/>
          <w:color w:val="160B11"/>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color w:val="160B11"/>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2.3</w:t>
      </w:r>
      <w:r>
        <w:rPr>
          <w:rFonts w:hint="eastAsia" w:ascii="仿宋" w:hAnsi="仿宋" w:eastAsia="仿宋" w:cs="仿宋"/>
          <w:color w:val="160B11"/>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160B11"/>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4.4</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5.1合同总价:</w:t>
      </w:r>
      <w:r>
        <w:rPr>
          <w:rFonts w:hint="eastAsia" w:ascii="仿宋" w:hAnsi="仿宋" w:eastAsia="仿宋" w:cs="仿宋"/>
          <w:color w:val="160B11"/>
          <w:sz w:val="24"/>
          <w:szCs w:val="24"/>
          <w:u w:val="single"/>
          <w:lang w:val="en-US" w:eastAsia="zh-CN"/>
        </w:rPr>
        <w:t>为乙方承包范围的工程内容最终按审计结算价</w:t>
      </w:r>
      <w:r>
        <w:rPr>
          <w:rFonts w:hint="eastAsia" w:ascii="仿宋" w:hAnsi="仿宋" w:eastAsia="仿宋" w:cs="仿宋"/>
          <w:color w:val="160B11"/>
          <w:sz w:val="24"/>
          <w:szCs w:val="24"/>
          <w:highlight w:val="none"/>
          <w:u w:val="single"/>
          <w:lang w:val="en-US" w:eastAsia="zh-CN"/>
        </w:rPr>
        <w:t>下浮    %，且</w:t>
      </w:r>
      <w:r>
        <w:rPr>
          <w:rFonts w:hint="eastAsia" w:ascii="仿宋" w:hAnsi="仿宋" w:eastAsia="仿宋" w:cs="仿宋"/>
          <w:color w:val="160B11"/>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合同总价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6.1总工期30个日历天，满足项目进度要求，开工日期</w:t>
      </w:r>
      <w:r>
        <w:rPr>
          <w:rFonts w:hint="eastAsia" w:ascii="仿宋" w:hAnsi="仿宋" w:eastAsia="仿宋" w:cs="仿宋"/>
          <w:color w:val="160B11"/>
          <w:kern w:val="0"/>
          <w:sz w:val="24"/>
          <w:szCs w:val="24"/>
          <w:highlight w:val="none"/>
          <w:u w:val="single"/>
          <w:lang w:val="en-US" w:eastAsia="zh-CN"/>
        </w:rPr>
        <w:t xml:space="preserve"> 2022 </w:t>
      </w:r>
      <w:r>
        <w:rPr>
          <w:rFonts w:hint="eastAsia" w:ascii="仿宋" w:hAnsi="仿宋" w:eastAsia="仿宋" w:cs="仿宋"/>
          <w:color w:val="160B11"/>
          <w:kern w:val="0"/>
          <w:sz w:val="24"/>
          <w:szCs w:val="24"/>
          <w:highlight w:val="none"/>
          <w:u w:val="none"/>
          <w:lang w:val="en-US" w:eastAsia="zh-CN"/>
        </w:rPr>
        <w:t>年</w:t>
      </w:r>
      <w:r>
        <w:rPr>
          <w:rFonts w:hint="eastAsia" w:ascii="仿宋" w:hAnsi="仿宋" w:eastAsia="仿宋" w:cs="仿宋"/>
          <w:color w:val="160B11"/>
          <w:kern w:val="0"/>
          <w:sz w:val="24"/>
          <w:szCs w:val="24"/>
          <w:highlight w:val="none"/>
          <w:u w:val="single"/>
          <w:lang w:val="en-US" w:eastAsia="zh-CN"/>
        </w:rPr>
        <w:t xml:space="preserve"> 6 </w:t>
      </w:r>
      <w:r>
        <w:rPr>
          <w:rFonts w:hint="eastAsia" w:ascii="仿宋" w:hAnsi="仿宋" w:eastAsia="仿宋" w:cs="仿宋"/>
          <w:color w:val="160B11"/>
          <w:kern w:val="0"/>
          <w:sz w:val="24"/>
          <w:szCs w:val="24"/>
          <w:highlight w:val="none"/>
          <w:u w:val="none"/>
          <w:lang w:val="en-US" w:eastAsia="zh-CN"/>
        </w:rPr>
        <w:t>月</w:t>
      </w:r>
      <w:r>
        <w:rPr>
          <w:rFonts w:hint="eastAsia" w:ascii="仿宋" w:hAnsi="仿宋" w:eastAsia="仿宋" w:cs="仿宋"/>
          <w:color w:val="160B11"/>
          <w:kern w:val="0"/>
          <w:sz w:val="24"/>
          <w:szCs w:val="24"/>
          <w:highlight w:val="none"/>
          <w:u w:val="single"/>
          <w:lang w:val="en-US" w:eastAsia="zh-CN"/>
        </w:rPr>
        <w:t xml:space="preserve"> 10</w:t>
      </w:r>
      <w:r>
        <w:rPr>
          <w:rFonts w:hint="eastAsia" w:ascii="仿宋" w:hAnsi="仿宋" w:eastAsia="仿宋" w:cs="仿宋"/>
          <w:color w:val="160B11"/>
          <w:kern w:val="0"/>
          <w:sz w:val="24"/>
          <w:szCs w:val="24"/>
          <w:highlight w:val="none"/>
          <w:u w:val="none"/>
          <w:lang w:val="en-US" w:eastAsia="zh-CN"/>
        </w:rPr>
        <w:t>日，</w:t>
      </w:r>
      <w:r>
        <w:rPr>
          <w:rFonts w:hint="eastAsia" w:ascii="仿宋" w:hAnsi="仿宋" w:eastAsia="仿宋" w:cs="仿宋"/>
          <w:b/>
          <w:bCs/>
          <w:color w:val="160B11"/>
          <w:kern w:val="0"/>
          <w:sz w:val="24"/>
          <w:szCs w:val="24"/>
          <w:highlight w:val="none"/>
          <w:u w:val="none"/>
          <w:lang w:val="en-US" w:eastAsia="zh-CN"/>
        </w:rPr>
        <w:t>自甲方书面通知之日起计算工期，</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满足项目进度要求，每天及时向项目部报送施工人员名单。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w:t>
      </w:r>
      <w:r>
        <w:rPr>
          <w:rFonts w:hint="eastAsia" w:ascii="仿宋" w:hAnsi="仿宋" w:eastAsia="仿宋" w:cs="仿宋"/>
          <w:color w:val="160B11"/>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w:t>
      </w:r>
      <w:r>
        <w:rPr>
          <w:rFonts w:hint="eastAsia" w:ascii="仿宋" w:hAnsi="仿宋" w:eastAsia="仿宋" w:cs="仿宋"/>
          <w:color w:val="160B11"/>
          <w:sz w:val="24"/>
          <w:szCs w:val="24"/>
          <w:lang w:val="en-US" w:eastAsia="zh-CN"/>
        </w:rPr>
        <w:t>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bookmarkStart w:id="48" w:name="_GoBack"/>
      <w:bookmarkEnd w:id="48"/>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羊楼洞古街绿化及装饰工程施工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1EA48D9-0B95-45BB-953D-90C5067E93A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282D7D-3C10-4B7A-8F7F-22D89EF2EED0}"/>
  </w:font>
  <w:font w:name="仿宋">
    <w:panose1 w:val="02010609060101010101"/>
    <w:charset w:val="86"/>
    <w:family w:val="modern"/>
    <w:pitch w:val="default"/>
    <w:sig w:usb0="800002BF" w:usb1="38CF7CFA" w:usb2="00000016" w:usb3="00000000" w:csb0="00040001" w:csb1="00000000"/>
    <w:embedRegular r:id="rId3" w:fontKey="{58376C47-2092-44F3-B968-AD774D872BFD}"/>
  </w:font>
  <w:font w:name="楷体_GB2312">
    <w:panose1 w:val="02010609030101010101"/>
    <w:charset w:val="86"/>
    <w:family w:val="modern"/>
    <w:pitch w:val="default"/>
    <w:sig w:usb0="00000001" w:usb1="080E0000" w:usb2="00000000" w:usb3="00000000" w:csb0="00040000" w:csb1="00000000"/>
    <w:embedRegular r:id="rId4" w:fontKey="{B2065491-4BF4-4848-9862-D66E232C5D17}"/>
  </w:font>
  <w:font w:name="方正小标宋_GBK">
    <w:panose1 w:val="02000000000000000000"/>
    <w:charset w:val="86"/>
    <w:family w:val="auto"/>
    <w:pitch w:val="default"/>
    <w:sig w:usb0="A00002BF" w:usb1="38CF7CFA" w:usb2="00082016" w:usb3="00000000" w:csb0="00040001" w:csb1="00000000"/>
    <w:embedRegular r:id="rId5" w:fontKey="{302534BD-0502-41E8-A2CA-042E6EBF786D}"/>
  </w:font>
  <w:font w:name="仿宋_GB2312">
    <w:panose1 w:val="02010609030101010101"/>
    <w:charset w:val="86"/>
    <w:family w:val="modern"/>
    <w:pitch w:val="default"/>
    <w:sig w:usb0="00000001" w:usb1="080E0000" w:usb2="00000000" w:usb3="00000000" w:csb0="00040000" w:csb1="00000000"/>
    <w:embedRegular r:id="rId6" w:fontKey="{AAB04BE1-D22B-459F-A521-81647B8CBC61}"/>
  </w:font>
  <w:font w:name="微软雅黑">
    <w:panose1 w:val="020B0503020204020204"/>
    <w:charset w:val="86"/>
    <w:family w:val="swiss"/>
    <w:pitch w:val="default"/>
    <w:sig w:usb0="80000287" w:usb1="2ACF3C50" w:usb2="00000016" w:usb3="00000000" w:csb0="0004001F" w:csb1="00000000"/>
    <w:embedRegular r:id="rId7" w:fontKey="{C9A62DF2-A1DD-4E8C-9CD4-3CA029C2008D}"/>
  </w:font>
  <w:font w:name="楷体">
    <w:panose1 w:val="02010609060101010101"/>
    <w:charset w:val="86"/>
    <w:family w:val="auto"/>
    <w:pitch w:val="default"/>
    <w:sig w:usb0="800002BF" w:usb1="38CF7CFA" w:usb2="00000016" w:usb3="00000000" w:csb0="00040001" w:csb1="00000000"/>
    <w:embedRegular r:id="rId8" w:fontKey="{2B2A7927-1947-4A71-ABC4-87C8B04D18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F17035E"/>
    <w:rsid w:val="100F22F6"/>
    <w:rsid w:val="14A92A2D"/>
    <w:rsid w:val="15456FE5"/>
    <w:rsid w:val="16161D88"/>
    <w:rsid w:val="1CA40A88"/>
    <w:rsid w:val="1D192024"/>
    <w:rsid w:val="1F2C6073"/>
    <w:rsid w:val="23E53C5E"/>
    <w:rsid w:val="284D22E2"/>
    <w:rsid w:val="28687B8A"/>
    <w:rsid w:val="286A1161"/>
    <w:rsid w:val="2A174BC0"/>
    <w:rsid w:val="2CE85E16"/>
    <w:rsid w:val="32BC3287"/>
    <w:rsid w:val="345D5BB2"/>
    <w:rsid w:val="36814250"/>
    <w:rsid w:val="3CA77E10"/>
    <w:rsid w:val="3FF027C2"/>
    <w:rsid w:val="40A10B28"/>
    <w:rsid w:val="40D25EF6"/>
    <w:rsid w:val="46946825"/>
    <w:rsid w:val="4B9007C4"/>
    <w:rsid w:val="57852491"/>
    <w:rsid w:val="57FC38D2"/>
    <w:rsid w:val="5B1C6802"/>
    <w:rsid w:val="5C9C4538"/>
    <w:rsid w:val="65CF79D7"/>
    <w:rsid w:val="65E64340"/>
    <w:rsid w:val="679661B2"/>
    <w:rsid w:val="68F5607D"/>
    <w:rsid w:val="6BA55B1F"/>
    <w:rsid w:val="727A5D97"/>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12012</Words>
  <Characters>12495</Characters>
  <Lines>0</Lines>
  <Paragraphs>0</Paragraphs>
  <TotalTime>1</TotalTime>
  <ScaleCrop>false</ScaleCrop>
  <LinksUpToDate>false</LinksUpToDate>
  <CharactersWithSpaces>14791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2022-06-04T08:03:51Z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EFCC33A3F78644A3B70AFBD26F43F903</vt:lpwstr>
  </property>
</Properties>
</file>