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编号：CMG-ZCKJ-03</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众创空间二期12#厂房”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w:t>
      </w:r>
      <w:r>
        <w:rPr>
          <w:rFonts w:hint="eastAsia" w:ascii="仿宋" w:hAnsi="仿宋" w:eastAsia="仿宋" w:cs="仿宋"/>
          <w:b/>
          <w:bCs/>
          <w:sz w:val="24"/>
          <w:u w:val="single"/>
          <w:lang w:val="en-US" w:eastAsia="zh-CN"/>
        </w:rPr>
        <w:t>（含钢结构）</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解释权归赤马港建筑公司市场拓展部，请</w:t>
      </w:r>
      <w:r>
        <w:rPr>
          <w:rFonts w:hint="eastAsia" w:ascii="仿宋" w:hAnsi="仿宋" w:eastAsia="仿宋" w:cs="仿宋"/>
          <w:b/>
          <w:bCs/>
          <w:sz w:val="24"/>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“众创空间二期12#厂房”项目“劳务大清包</w:t>
      </w:r>
      <w:r>
        <w:rPr>
          <w:rFonts w:hint="eastAsia" w:ascii="仿宋" w:hAnsi="仿宋" w:eastAsia="仿宋" w:cs="仿宋"/>
          <w:b/>
          <w:bCs/>
          <w:kern w:val="0"/>
          <w:sz w:val="24"/>
          <w:u w:val="single"/>
          <w:lang w:eastAsia="zh-CN"/>
        </w:rPr>
        <w:t>（含钢结构）</w:t>
      </w:r>
      <w:r>
        <w:rPr>
          <w:rFonts w:hint="eastAsia" w:ascii="仿宋" w:hAnsi="仿宋" w:eastAsia="仿宋" w:cs="仿宋"/>
          <w:b w:val="0"/>
          <w:bCs w:val="0"/>
          <w:kern w:val="0"/>
          <w:sz w:val="24"/>
          <w:u w:val="single"/>
          <w:lang w:eastAsia="zh-CN"/>
        </w:rPr>
        <w:t>”工程</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b w:val="0"/>
          <w:bCs w:val="0"/>
          <w:kern w:val="0"/>
          <w:sz w:val="24"/>
          <w:u w:val="single"/>
          <w:lang w:eastAsia="zh-CN"/>
        </w:rPr>
        <w:t>赤壁市高新区</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建筑面</w:t>
      </w:r>
      <w:r>
        <w:rPr>
          <w:rFonts w:hint="eastAsia" w:ascii="仿宋" w:hAnsi="仿宋" w:eastAsia="仿宋" w:cs="仿宋"/>
          <w:kern w:val="0"/>
          <w:sz w:val="24"/>
          <w:u w:val="single"/>
          <w:lang w:val="en-US" w:eastAsia="zh-CN"/>
        </w:rPr>
        <w:t>积约17064.57㎡</w:t>
      </w:r>
      <w:r>
        <w:rPr>
          <w:rFonts w:hint="eastAsia" w:ascii="仿宋" w:hAnsi="仿宋" w:eastAsia="仿宋" w:cs="仿宋"/>
          <w:kern w:val="0"/>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钢结构工、临时水电工等</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b/>
          <w:bCs/>
          <w:sz w:val="24"/>
          <w:szCs w:val="24"/>
          <w:u w:val="single"/>
          <w:lang w:val="en-US" w:eastAsia="zh-CN"/>
        </w:rPr>
        <w:t>含：钢结构、测量放线、基坑开挖测量、抽水、现场清扫</w:t>
      </w:r>
      <w:r>
        <w:rPr>
          <w:rFonts w:hint="eastAsia" w:ascii="仿宋" w:hAnsi="仿宋" w:eastAsia="仿宋" w:cs="仿宋"/>
          <w:sz w:val="24"/>
          <w:szCs w:val="24"/>
          <w:u w:val="single"/>
          <w:lang w:val="en-US" w:eastAsia="zh-CN"/>
        </w:rPr>
        <w:t>（含交房前楼层垃圾清理及公共区域卫生打扫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b/>
          <w:bCs/>
          <w:color w:val="auto"/>
          <w:sz w:val="24"/>
          <w:u w:val="single"/>
          <w:lang w:val="en-US" w:eastAsia="zh-CN"/>
        </w:rPr>
        <w:t>钢结构</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乙方</w:t>
      </w:r>
      <w:r>
        <w:rPr>
          <w:rFonts w:hint="eastAsia" w:ascii="仿宋" w:hAnsi="仿宋" w:eastAsia="仿宋" w:cs="仿宋"/>
          <w:b/>
          <w:bCs/>
          <w:color w:val="auto"/>
          <w:sz w:val="24"/>
          <w:u w:val="single"/>
        </w:rPr>
        <w:t>包工包</w:t>
      </w:r>
      <w:r>
        <w:rPr>
          <w:rFonts w:hint="eastAsia" w:ascii="仿宋" w:hAnsi="仿宋" w:eastAsia="仿宋" w:cs="仿宋"/>
          <w:b/>
          <w:bCs/>
          <w:color w:val="auto"/>
          <w:sz w:val="24"/>
          <w:u w:val="single"/>
          <w:lang w:val="en-US" w:eastAsia="zh-CN"/>
        </w:rPr>
        <w:t>辅料包设备</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甲方承担主材费、主材厂家加工费、材料运抵现场运输费，剩余部分由乙方负责（如辅料费、吊装费等）。</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所有设备基础、施工通道、化粪池、临建、基坑支护、筏板基础以下土方开挖、堆码、桩头破除、配合桩基检测、基坑降排水、基坑回填、临时水电、</w:t>
      </w:r>
      <w:r>
        <w:rPr>
          <w:rFonts w:hint="eastAsia" w:ascii="仿宋" w:hAnsi="仿宋" w:eastAsia="仿宋" w:cs="仿宋"/>
          <w:b/>
          <w:bCs/>
          <w:sz w:val="24"/>
          <w:u w:val="single"/>
          <w:lang w:val="en-US" w:eastAsia="zh-CN"/>
        </w:rPr>
        <w:t>一级箱以后</w:t>
      </w:r>
      <w:r>
        <w:rPr>
          <w:rFonts w:hint="eastAsia" w:ascii="仿宋" w:hAnsi="仿宋" w:eastAsia="仿宋" w:cs="仿宋"/>
          <w:sz w:val="24"/>
          <w:u w:val="single"/>
          <w:lang w:val="en-US" w:eastAsia="zh-CN"/>
        </w:rPr>
        <w:t>所有临时电安装、维护、拆除、归仓；</w:t>
      </w:r>
      <w:r>
        <w:rPr>
          <w:rFonts w:hint="eastAsia" w:ascii="仿宋" w:hAnsi="仿宋" w:eastAsia="仿宋" w:cs="仿宋"/>
          <w:b/>
          <w:bCs/>
          <w:sz w:val="24"/>
          <w:u w:val="single"/>
          <w:lang w:val="en-US" w:eastAsia="zh-CN"/>
        </w:rPr>
        <w:t>水接驳点以后</w:t>
      </w:r>
      <w:r>
        <w:rPr>
          <w:rFonts w:hint="eastAsia" w:ascii="仿宋" w:hAnsi="仿宋" w:eastAsia="仿宋" w:cs="仿宋"/>
          <w:sz w:val="24"/>
          <w:u w:val="single"/>
          <w:lang w:val="en-US" w:eastAsia="zh-CN"/>
        </w:rPr>
        <w:t>的所有临时水安装、维护、拆除、归仓；临时消防；电梯机房安装设备所涉及到的所有开孔及修复、加固等以上工程的全部施工内容；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b/>
          <w:bCs/>
          <w:sz w:val="24"/>
          <w:u w:val="single"/>
          <w:lang w:val="en-US" w:eastAsia="zh-CN"/>
        </w:rPr>
        <w:t>⑤根据业主单位需要，如混凝土柱加高不超高1.5米，工程量不单独计费。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以图审施工蓝图为结算依据；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bCs/>
          <w:sz w:val="24"/>
          <w:u w:val="single"/>
        </w:rPr>
        <w:t>合格</w:t>
      </w:r>
      <w:r>
        <w:rPr>
          <w:rFonts w:hint="eastAsia" w:ascii="仿宋" w:hAnsi="仿宋" w:eastAsia="仿宋" w:cs="仿宋"/>
          <w:b/>
          <w:bCs/>
          <w:sz w:val="24"/>
          <w:u w:val="single"/>
          <w:lang w:val="en-US" w:eastAsia="zh-CN"/>
        </w:rPr>
        <w:t>。</w:t>
      </w:r>
      <w:r>
        <w:rPr>
          <w:rFonts w:hint="eastAsia" w:ascii="仿宋" w:hAnsi="仿宋" w:eastAsia="仿宋" w:cs="仿宋"/>
          <w:b/>
          <w:bCs/>
          <w:sz w:val="24"/>
          <w:u w:val="single"/>
        </w:rPr>
        <w:t>根据承包合同要求，乙方承包的所属工程质量必须达到一次交验合格要求。</w:t>
      </w:r>
      <w:r>
        <w:rPr>
          <w:rFonts w:hint="eastAsia" w:ascii="仿宋" w:hAnsi="仿宋" w:eastAsia="仿宋" w:cs="仿宋"/>
          <w:b/>
          <w:bCs/>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现场文明施工要求：</w:t>
      </w:r>
      <w:r>
        <w:rPr>
          <w:rFonts w:hint="eastAsia" w:ascii="仿宋" w:hAnsi="仿宋" w:eastAsia="仿宋" w:cs="仿宋"/>
          <w:b/>
          <w:bCs/>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总工期45个日历天。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2年7月18日，完工日期：2022年8月31日。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、劳务承包资质证书、安全生产许可证等证件，且证件均在有效期内。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b/>
          <w:bCs/>
          <w:sz w:val="24"/>
          <w:szCs w:val="24"/>
          <w:lang w:eastAsia="zh-CN"/>
        </w:rPr>
        <w:t>：</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建筑面积在15000㎡以上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人员，不得低于以下标准，现场负责人1名、技术负责人1名、测量放线施工员1名、专职安全员1名、杂工1名、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塔吊司机1名、水电工1名。需取得岗位资格证的人必须持证上岗，且证书有效。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szCs w:val="24"/>
          <w:u w:val="single"/>
          <w:lang w:val="en-US" w:eastAsia="zh-CN"/>
        </w:rPr>
        <w:t xml:space="preserve"> 2022年7月15日至 2022年7月17日17:30止。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1.报价应是施工图纸及施工合同所确定的工程范围内全部工程内容的价格表现。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2.本项目采用全费用综合包干单价。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3.有效报价前3名可进入第二轮报价，入我司A库，后期项目同等条件下可优先参与。</w:t>
      </w:r>
      <w:r>
        <w:rPr>
          <w:rFonts w:hint="eastAsia" w:ascii="仿宋" w:hAnsi="仿宋" w:eastAsia="仿宋" w:cs="仿宋"/>
          <w:i w:val="0"/>
          <w:iCs w:val="0"/>
          <w:caps w:val="0"/>
          <w:color w:val="333333"/>
          <w:spacing w:val="0"/>
          <w:sz w:val="24"/>
          <w:szCs w:val="24"/>
          <w:lang w:val="en-US" w:eastAsia="zh-CN"/>
        </w:rPr>
        <w:t>最终结果</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获取</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叁拾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sz w:val="24"/>
          <w:u w:val="single"/>
        </w:rPr>
        <w:t>“</w:t>
      </w:r>
      <w:r>
        <w:rPr>
          <w:rFonts w:hint="eastAsia" w:ascii="仿宋" w:hAnsi="仿宋" w:eastAsia="仿宋" w:cs="仿宋"/>
          <w:sz w:val="24"/>
          <w:u w:val="single"/>
          <w:lang w:eastAsia="zh-CN"/>
        </w:rPr>
        <w:t>众创空间二期12#厂房”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sz w:val="24"/>
          <w:lang w:val="en-US" w:eastAsia="zh-CN"/>
        </w:rPr>
        <w:t>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7</w:t>
      </w:r>
      <w:r>
        <w:rPr>
          <w:rFonts w:hint="eastAsia" w:ascii="仿宋" w:hAnsi="仿宋" w:eastAsia="仿宋" w:cs="仿宋"/>
          <w:b/>
          <w:bCs/>
          <w:sz w:val="24"/>
        </w:rPr>
        <w:t>月</w:t>
      </w:r>
      <w:r>
        <w:rPr>
          <w:rFonts w:hint="eastAsia" w:ascii="仿宋" w:hAnsi="仿宋" w:eastAsia="仿宋" w:cs="仿宋"/>
          <w:b/>
          <w:bCs/>
          <w:sz w:val="24"/>
          <w:lang w:val="en-US" w:eastAsia="zh-CN"/>
        </w:rPr>
        <w:t>17</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bookmarkStart w:id="40" w:name="_GoBack"/>
      <w:bookmarkEnd w:id="40"/>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劳务承包资质证书、安全生产许可证、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劳务大清包施工合同</w:t>
      </w:r>
      <w:r>
        <w:rPr>
          <w:rFonts w:hint="eastAsia" w:ascii="仿宋" w:hAnsi="仿宋" w:eastAsia="仿宋" w:cs="仿宋"/>
          <w:b/>
          <w:bCs/>
          <w:sz w:val="24"/>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eastAsia="zh-CN"/>
        </w:rPr>
        <w:t>众创空间二期12#厂房”</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val="en-US" w:eastAsia="zh-CN"/>
        </w:rPr>
        <w:t>劳务大清包（含钢结构）</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众创空间二期12#厂房”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众创空间二期12#厂房”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p>
    <w:tbl>
      <w:tblPr>
        <w:tblStyle w:val="10"/>
        <w:tblpPr w:leftFromText="180" w:rightFromText="180" w:vertAnchor="text" w:horzAnchor="page" w:tblpX="1295" w:tblpY="259"/>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30"/>
        <w:gridCol w:w="2655"/>
        <w:gridCol w:w="235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工程名称</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工程内容</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单价（元/㎡）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木工、泥工、钢筋工、架子工、钢结构工</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详见大清包施工合同</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hint="eastAsia" w:ascii="仿宋_GB2312" w:hAnsi="宋体" w:eastAsia="仿宋_GB2312"/>
                <w:b w:val="0"/>
                <w:bCs w:val="0"/>
                <w:sz w:val="24"/>
                <w:szCs w:val="24"/>
                <w:lang w:val="en-US" w:eastAsia="zh-CN"/>
              </w:rPr>
            </w:pP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sz w:val="24"/>
                <w:szCs w:val="24"/>
                <w:lang w:val="en-US" w:eastAsia="zh-CN"/>
              </w:rPr>
            </w:pP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509"/>
      <w:bookmarkStart w:id="6" w:name="_Toc23981"/>
      <w:bookmarkStart w:id="7" w:name="_Toc22876"/>
      <w:bookmarkStart w:id="8" w:name="_Toc15385"/>
      <w:bookmarkStart w:id="9" w:name="_Toc14147"/>
      <w:bookmarkStart w:id="10" w:name="_Toc30813"/>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31950"/>
      <w:bookmarkStart w:id="12" w:name="_Toc7667"/>
      <w:bookmarkStart w:id="13" w:name="_Toc12749"/>
      <w:bookmarkStart w:id="14" w:name="_Toc31659"/>
      <w:bookmarkStart w:id="15" w:name="_Toc23445"/>
      <w:bookmarkStart w:id="16" w:name="_Toc12822"/>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156"/>
      <w:bookmarkStart w:id="18" w:name="_Toc23406"/>
      <w:bookmarkStart w:id="19" w:name="_Toc24950"/>
      <w:bookmarkStart w:id="20" w:name="_Toc6331"/>
      <w:bookmarkStart w:id="21" w:name="_Toc9234"/>
      <w:bookmarkStart w:id="22" w:name="_Toc9515"/>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146"/>
      <w:bookmarkStart w:id="24" w:name="_Toc16742"/>
      <w:bookmarkStart w:id="25" w:name="_Toc32221"/>
      <w:bookmarkStart w:id="26" w:name="_Toc22403"/>
      <w:bookmarkStart w:id="27" w:name="_Toc12086"/>
      <w:bookmarkStart w:id="28" w:name="_Toc15910"/>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9993"/>
      <w:bookmarkStart w:id="30" w:name="_Toc1134"/>
      <w:bookmarkStart w:id="31" w:name="_Toc28379"/>
      <w:bookmarkStart w:id="32" w:name="_Toc27064"/>
      <w:bookmarkStart w:id="33" w:name="_Toc25921"/>
      <w:bookmarkStart w:id="34" w:name="_Toc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有从事过建筑工程，身体健康，符合最新用工条件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众创空间二期12#厂房”</w:t>
      </w:r>
      <w:r>
        <w:rPr>
          <w:rFonts w:hint="eastAsia" w:ascii="仿宋" w:hAnsi="仿宋" w:eastAsia="仿宋" w:cs="仿宋"/>
          <w:szCs w:val="24"/>
          <w:u w:val="single"/>
        </w:rPr>
        <w:t>项目“</w:t>
      </w:r>
      <w:r>
        <w:rPr>
          <w:rFonts w:hint="eastAsia" w:ascii="仿宋" w:hAnsi="仿宋" w:eastAsia="仿宋" w:cs="仿宋"/>
          <w:szCs w:val="24"/>
          <w:u w:val="single"/>
          <w:lang w:val="en-US" w:eastAsia="zh-CN"/>
        </w:rPr>
        <w:t>劳务大清包（含钢结构）</w:t>
      </w:r>
      <w:r>
        <w:rPr>
          <w:rFonts w:hint="eastAsia" w:ascii="仿宋" w:hAnsi="仿宋" w:eastAsia="仿宋" w:cs="仿宋"/>
          <w:szCs w:val="24"/>
          <w:u w:val="single"/>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both"/>
        <w:outlineLvl w:val="0"/>
        <w:rPr>
          <w:rFonts w:hint="eastAsia" w:ascii="仿宋" w:hAnsi="仿宋" w:eastAsia="仿宋" w:cs="仿宋"/>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lang w:val="en-US" w:eastAsia="zh-CN"/>
        </w:rPr>
        <w:t xml:space="preserve">            </w:t>
      </w: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pStyle w:val="2"/>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“众创空间二期12#厂房”项目劳务大清包</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3"/>
        <w:spacing w:line="360" w:lineRule="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w:t>
      </w:r>
      <w:r>
        <w:rPr>
          <w:rFonts w:hint="eastAsia" w:ascii="仿宋" w:hAnsi="仿宋" w:eastAsia="仿宋" w:cs="仿宋"/>
          <w:sz w:val="24"/>
          <w:u w:val="single"/>
          <w:lang w:eastAsia="zh-CN"/>
        </w:rPr>
        <w:t>众创空间二期12#厂房”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众创空间二期12#厂房”</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劳务大清包（含钢结构）</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u w:val="single"/>
        </w:rPr>
        <w:t>（以下简称本工程）。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lang w:val="en-US" w:eastAsia="zh-CN"/>
        </w:rPr>
        <w:t>赤壁市</w:t>
      </w:r>
      <w:r>
        <w:rPr>
          <w:rFonts w:hint="eastAsia" w:ascii="仿宋" w:hAnsi="仿宋" w:eastAsia="仿宋" w:cs="仿宋"/>
          <w:sz w:val="24"/>
          <w:u w:val="single"/>
          <w:lang w:eastAsia="zh-CN"/>
        </w:rPr>
        <w:t>赤壁市高新区</w:t>
      </w:r>
      <w:r>
        <w:rPr>
          <w:rFonts w:hint="eastAsia" w:ascii="仿宋" w:hAnsi="仿宋" w:eastAsia="仿宋" w:cs="仿宋"/>
          <w:color w:val="auto"/>
          <w:sz w:val="24"/>
          <w:u w:val="single"/>
        </w:rPr>
        <w:t>。</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1.3工程范围：</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钢结构工、临时水电工等</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b/>
          <w:bCs/>
          <w:sz w:val="24"/>
          <w:szCs w:val="24"/>
          <w:u w:val="single"/>
          <w:lang w:val="en-US" w:eastAsia="zh-CN"/>
        </w:rPr>
        <w:t>含：钢结构、测量放线、基坑开挖测量、抽水、现场清扫</w:t>
      </w:r>
      <w:r>
        <w:rPr>
          <w:rFonts w:hint="eastAsia" w:ascii="仿宋" w:hAnsi="仿宋" w:eastAsia="仿宋" w:cs="仿宋"/>
          <w:sz w:val="24"/>
          <w:szCs w:val="24"/>
          <w:u w:val="single"/>
          <w:lang w:val="en-US" w:eastAsia="zh-CN"/>
        </w:rPr>
        <w:t>（含交房前楼层垃圾清理及公共区域卫生打扫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所有设备基础、施工通道、化粪池、临建、基坑支护、筏板基础以下土方开挖、堆码、桩头破除、配合桩基检测、基坑降排水、基坑回填、临时水电、</w:t>
      </w:r>
      <w:r>
        <w:rPr>
          <w:rFonts w:hint="eastAsia" w:ascii="仿宋" w:hAnsi="仿宋" w:eastAsia="仿宋" w:cs="仿宋"/>
          <w:b/>
          <w:bCs/>
          <w:sz w:val="24"/>
          <w:u w:val="single"/>
          <w:lang w:val="en-US" w:eastAsia="zh-CN"/>
        </w:rPr>
        <w:t>一级箱以后</w:t>
      </w:r>
      <w:r>
        <w:rPr>
          <w:rFonts w:hint="eastAsia" w:ascii="仿宋" w:hAnsi="仿宋" w:eastAsia="仿宋" w:cs="仿宋"/>
          <w:sz w:val="24"/>
          <w:u w:val="single"/>
          <w:lang w:val="en-US" w:eastAsia="zh-CN"/>
        </w:rPr>
        <w:t>所有临时电安装、维护、拆除、归仓；</w:t>
      </w:r>
      <w:r>
        <w:rPr>
          <w:rFonts w:hint="eastAsia" w:ascii="仿宋" w:hAnsi="仿宋" w:eastAsia="仿宋" w:cs="仿宋"/>
          <w:b/>
          <w:bCs/>
          <w:sz w:val="24"/>
          <w:u w:val="single"/>
          <w:lang w:val="en-US" w:eastAsia="zh-CN"/>
        </w:rPr>
        <w:t>水接驳点以后</w:t>
      </w:r>
      <w:r>
        <w:rPr>
          <w:rFonts w:hint="eastAsia" w:ascii="仿宋" w:hAnsi="仿宋" w:eastAsia="仿宋" w:cs="仿宋"/>
          <w:sz w:val="24"/>
          <w:u w:val="single"/>
          <w:lang w:val="en-US" w:eastAsia="zh-CN"/>
        </w:rPr>
        <w:t>的所有临时水安装、维护、拆除、归仓；临时消防；电梯机房安装设备所涉及到的所有开孔及修复、加固等以上工程的全部施工内容；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b/>
          <w:bCs/>
          <w:sz w:val="24"/>
          <w:u w:val="single"/>
          <w:lang w:val="en-US" w:eastAsia="zh-CN"/>
        </w:rPr>
        <w:t>⑤根据业主单位需要，如混凝土柱加高不超高1.5米，工程量不单独计费。</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r>
        <w:rPr>
          <w:rFonts w:hint="eastAsia" w:ascii="仿宋" w:hAnsi="仿宋" w:eastAsia="仿宋" w:cs="仿宋"/>
          <w:color w:val="auto"/>
          <w:sz w:val="24"/>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以图审施工蓝图为结算依据；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承包范围内的所有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b/>
          <w:bCs/>
          <w:color w:val="auto"/>
          <w:sz w:val="24"/>
          <w:u w:val="single"/>
        </w:rPr>
        <w:t>包工包料</w:t>
      </w:r>
      <w:r>
        <w:rPr>
          <w:rFonts w:hint="eastAsia" w:ascii="仿宋" w:hAnsi="仿宋" w:eastAsia="仿宋" w:cs="仿宋"/>
          <w:b/>
          <w:bCs/>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b/>
          <w:bCs/>
          <w:color w:val="auto"/>
          <w:sz w:val="24"/>
          <w:u w:val="single"/>
        </w:rPr>
        <w:t>清包带粉刷条</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滴水线条、</w:t>
      </w:r>
      <w:r>
        <w:rPr>
          <w:rFonts w:hint="eastAsia" w:ascii="仿宋" w:hAnsi="仿宋" w:eastAsia="仿宋" w:cs="仿宋"/>
          <w:b/>
          <w:bCs/>
          <w:color w:val="auto"/>
          <w:sz w:val="24"/>
          <w:u w:val="single"/>
        </w:rPr>
        <w:t>焊条、铁丝、</w:t>
      </w:r>
      <w:r>
        <w:rPr>
          <w:rFonts w:hint="eastAsia" w:ascii="仿宋" w:hAnsi="仿宋" w:eastAsia="仿宋" w:cs="仿宋"/>
          <w:b/>
          <w:bCs/>
          <w:color w:val="auto"/>
          <w:sz w:val="24"/>
          <w:u w:val="single"/>
          <w:lang w:val="en-US" w:eastAsia="zh-CN"/>
        </w:rPr>
        <w:t>胶水、胶粉、发泡剂、</w:t>
      </w:r>
      <w:r>
        <w:rPr>
          <w:rFonts w:hint="eastAsia" w:ascii="仿宋" w:hAnsi="仿宋" w:eastAsia="仿宋" w:cs="仿宋"/>
          <w:b/>
          <w:bCs/>
          <w:color w:val="auto"/>
          <w:sz w:val="24"/>
          <w:u w:val="single"/>
        </w:rPr>
        <w:t>养护膜、</w:t>
      </w:r>
      <w:r>
        <w:rPr>
          <w:rFonts w:hint="eastAsia" w:ascii="仿宋" w:hAnsi="仿宋" w:eastAsia="仿宋" w:cs="仿宋"/>
          <w:b/>
          <w:bCs/>
          <w:color w:val="auto"/>
          <w:sz w:val="24"/>
          <w:u w:val="single"/>
          <w:lang w:val="en-US" w:eastAsia="zh-CN"/>
        </w:rPr>
        <w:t>纤维网、钢丝网</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b/>
          <w:bCs/>
          <w:color w:val="auto"/>
          <w:sz w:val="24"/>
          <w:u w:val="single"/>
        </w:rPr>
        <w:t>清包带铁丝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电焊条、</w:t>
      </w:r>
      <w:r>
        <w:rPr>
          <w:rFonts w:hint="eastAsia" w:ascii="仿宋" w:hAnsi="仿宋" w:eastAsia="仿宋" w:cs="仿宋"/>
          <w:b/>
          <w:bCs/>
          <w:color w:val="auto"/>
          <w:sz w:val="24"/>
          <w:u w:val="single"/>
          <w:lang w:val="en-US" w:eastAsia="zh-CN"/>
        </w:rPr>
        <w:t>焊剂、</w:t>
      </w:r>
      <w:r>
        <w:rPr>
          <w:rFonts w:hint="eastAsia" w:ascii="仿宋" w:hAnsi="仿宋" w:eastAsia="仿宋" w:cs="仿宋"/>
          <w:b/>
          <w:bCs/>
          <w:color w:val="auto"/>
          <w:sz w:val="24"/>
          <w:u w:val="single"/>
        </w:rPr>
        <w:t>保护层垫块、马凳、</w:t>
      </w:r>
      <w:r>
        <w:rPr>
          <w:rFonts w:hint="eastAsia" w:ascii="仿宋" w:hAnsi="仿宋" w:eastAsia="仿宋" w:cs="仿宋"/>
          <w:b/>
          <w:bCs/>
          <w:color w:val="auto"/>
          <w:sz w:val="24"/>
          <w:u w:val="single"/>
          <w:lang w:val="en-US" w:eastAsia="zh-CN"/>
        </w:rPr>
        <w:t>套筒</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b/>
          <w:bCs/>
          <w:color w:val="auto"/>
          <w:sz w:val="24"/>
          <w:u w:val="single"/>
        </w:rPr>
        <w:t>包工包料，带钢管、扣件、含木工立模钢管扣件、密目网、安全网、</w:t>
      </w:r>
      <w:r>
        <w:rPr>
          <w:rFonts w:hint="eastAsia" w:ascii="仿宋" w:hAnsi="仿宋" w:eastAsia="仿宋" w:cs="仿宋"/>
          <w:b/>
          <w:bCs/>
          <w:color w:val="auto"/>
          <w:sz w:val="24"/>
          <w:u w:val="single"/>
          <w:lang w:val="en-US" w:eastAsia="zh-CN"/>
        </w:rPr>
        <w:t>竹篱笆</w:t>
      </w:r>
      <w:r>
        <w:rPr>
          <w:rFonts w:hint="eastAsia" w:ascii="仿宋" w:hAnsi="仿宋" w:eastAsia="仿宋" w:cs="仿宋"/>
          <w:b/>
          <w:bCs/>
          <w:color w:val="auto"/>
          <w:sz w:val="24"/>
          <w:u w:val="single"/>
        </w:rPr>
        <w:t>、铁丝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油漆</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兜网、钢丝绳、U型预埋环</w:t>
      </w:r>
      <w:r>
        <w:rPr>
          <w:rFonts w:hint="eastAsia" w:ascii="仿宋" w:hAnsi="仿宋" w:eastAsia="仿宋" w:cs="仿宋"/>
          <w:b/>
          <w:bCs/>
          <w:color w:val="auto"/>
          <w:sz w:val="24"/>
          <w:u w:val="single"/>
        </w:rPr>
        <w:t>等</w:t>
      </w:r>
      <w:r>
        <w:rPr>
          <w:rFonts w:hint="eastAsia" w:ascii="仿宋" w:hAnsi="仿宋" w:eastAsia="仿宋" w:cs="仿宋"/>
          <w:b/>
          <w:bCs/>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二级箱、三级箱、施工电箱、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color w:val="auto"/>
          <w:sz w:val="24"/>
          <w:u w:val="single"/>
          <w:lang w:val="en-US" w:eastAsia="zh-CN"/>
        </w:rPr>
        <w:t>水箱、水泵、增压泵、水管、水带、临时消防栓、照明灯具、开关、插座等材料及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w:t>
      </w:r>
    </w:p>
    <w:p>
      <w:pPr>
        <w:spacing w:line="360" w:lineRule="auto"/>
        <w:ind w:firstLine="480" w:firstLineChars="200"/>
      </w:pPr>
      <w:r>
        <w:rPr>
          <w:rFonts w:hint="eastAsia" w:ascii="仿宋" w:hAnsi="仿宋" w:eastAsia="仿宋" w:cs="仿宋"/>
          <w:color w:val="auto"/>
          <w:sz w:val="24"/>
        </w:rPr>
        <w:t>2.</w:t>
      </w:r>
      <w:r>
        <w:rPr>
          <w:rFonts w:hint="eastAsia" w:ascii="仿宋" w:hAnsi="仿宋" w:eastAsia="仿宋" w:cs="仿宋"/>
          <w:color w:val="auto"/>
          <w:sz w:val="24"/>
          <w:lang w:val="en-US" w:eastAsia="zh-CN"/>
        </w:rPr>
        <w:t>6钢结构</w:t>
      </w:r>
      <w:r>
        <w:rPr>
          <w:rFonts w:hint="eastAsia" w:ascii="仿宋" w:hAnsi="仿宋" w:eastAsia="仿宋" w:cs="仿宋"/>
          <w:color w:val="auto"/>
          <w:sz w:val="24"/>
        </w:rPr>
        <w:t>：</w:t>
      </w:r>
      <w:r>
        <w:rPr>
          <w:rFonts w:hint="eastAsia" w:ascii="仿宋" w:hAnsi="仿宋" w:eastAsia="仿宋" w:cs="仿宋"/>
          <w:b/>
          <w:bCs/>
          <w:color w:val="auto"/>
          <w:sz w:val="24"/>
          <w:u w:val="single"/>
        </w:rPr>
        <w:t>包工包</w:t>
      </w:r>
      <w:r>
        <w:rPr>
          <w:rFonts w:hint="eastAsia" w:ascii="仿宋" w:hAnsi="仿宋" w:eastAsia="仿宋" w:cs="仿宋"/>
          <w:b/>
          <w:bCs/>
          <w:color w:val="auto"/>
          <w:sz w:val="24"/>
          <w:u w:val="single"/>
          <w:lang w:val="en-US" w:eastAsia="zh-CN"/>
        </w:rPr>
        <w:t>辅料</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甲方承担主材费、主材厂家加工费、材料运抵现场运输费，剩余部分由乙方负责（辅料费、吊装费等）。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钢结构工、临时水电工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w:t>
      </w:r>
      <w:r>
        <w:rPr>
          <w:rFonts w:hint="eastAsia" w:ascii="仿宋" w:hAnsi="仿宋" w:eastAsia="仿宋" w:cs="仿宋"/>
          <w:color w:val="auto"/>
          <w:sz w:val="24"/>
          <w:u w:val="single"/>
          <w:lang w:val="en-US" w:eastAsia="zh-CN"/>
        </w:rPr>
        <w:t>塔吊、斗车、洗车机、抛光机</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塔吊不得少于1台。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8现场人员</w:t>
      </w:r>
      <w:r>
        <w:rPr>
          <w:rFonts w:hint="eastAsia" w:ascii="仿宋" w:hAnsi="仿宋" w:eastAsia="仿宋" w:cs="仿宋"/>
          <w:color w:val="auto"/>
          <w:sz w:val="24"/>
        </w:rPr>
        <w:t>：</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人员，不得低于以下标准，现场负责人1名、技术负责人1名、测量放线施工员1名、专职安全员1名、杂工1名、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塔吊司机1名、水电工1名。需取得岗位资格证的人必须持证上岗，且证书有效。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9</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numPr>
          <w:ilvl w:val="0"/>
          <w:numId w:val="3"/>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施工图纸范围内及合同约定工程范围内所有木工、泥工、钢筋工、架子工、钢结构工、临时水电工施工内容及所有安全文明措施用工。包含但不限于以下所列各项。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color w:val="auto"/>
          <w:sz w:val="24"/>
          <w:u w:val="single"/>
        </w:rPr>
        <w:t>乙方负责筏板以下基坑挖土、土方回填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桩帽施工、砖胎膜、抗浮锚杆止水环焊接、</w:t>
      </w:r>
      <w:r>
        <w:rPr>
          <w:rFonts w:hint="eastAsia" w:ascii="仿宋" w:hAnsi="仿宋" w:eastAsia="仿宋" w:cs="仿宋"/>
          <w:color w:val="auto"/>
          <w:sz w:val="24"/>
          <w:u w:val="single"/>
          <w:lang w:val="en-US" w:eastAsia="zh-CN"/>
        </w:rPr>
        <w:t>室外排水沟盖板安装（材料甲供）、</w:t>
      </w:r>
      <w:r>
        <w:rPr>
          <w:rFonts w:hint="eastAsia" w:ascii="仿宋" w:hAnsi="仿宋" w:eastAsia="仿宋" w:cs="仿宋"/>
          <w:color w:val="auto"/>
          <w:sz w:val="24"/>
          <w:u w:val="single"/>
        </w:rPr>
        <w:t>负责所有基础工程检测用工等内容。出土运输由甲方负责。</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所有符合文明施工需要场地、道路的浇筑，等同钢筋安装绑扎部位的砼浇筑,同时增加地面复浇等内容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按图纸及规范要求施工，通道、地面、安全楼梯间、厕所等部位按施工图纸的施工内容及要求完成(含砖铺贴)</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w:t>
      </w:r>
      <w:r>
        <w:rPr>
          <w:rFonts w:hint="eastAsia" w:ascii="仿宋" w:hAnsi="仿宋" w:eastAsia="仿宋" w:cs="仿宋"/>
          <w:color w:val="auto"/>
          <w:sz w:val="24"/>
          <w:u w:val="single"/>
          <w:lang w:val="en-US" w:eastAsia="zh-CN"/>
        </w:rPr>
        <w:t>内</w:t>
      </w:r>
      <w:r>
        <w:rPr>
          <w:rFonts w:hint="eastAsia" w:ascii="仿宋" w:hAnsi="仿宋" w:eastAsia="仿宋" w:cs="仿宋"/>
          <w:color w:val="auto"/>
          <w:sz w:val="24"/>
          <w:u w:val="single"/>
        </w:rPr>
        <w:t>墙面抹灰、顶棚粉刷、内外保温、抗裂砂浆抹灰、消防、水电、门窗、楼梯等工程饰面收口</w:t>
      </w:r>
      <w:r>
        <w:rPr>
          <w:rFonts w:hint="eastAsia" w:ascii="仿宋" w:hAnsi="仿宋" w:eastAsia="仿宋" w:cs="仿宋"/>
          <w:color w:val="auto"/>
          <w:sz w:val="24"/>
        </w:rPr>
        <w:t>。</w:t>
      </w:r>
    </w:p>
    <w:p>
      <w:pPr>
        <w:spacing w:line="360" w:lineRule="auto"/>
        <w:ind w:firstLine="480" w:firstLineChars="200"/>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w:t>
      </w:r>
      <w:r>
        <w:rPr>
          <w:rFonts w:hint="eastAsia" w:ascii="仿宋" w:hAnsi="仿宋" w:eastAsia="仿宋" w:cs="仿宋"/>
          <w:color w:val="auto"/>
          <w:sz w:val="24"/>
          <w:u w:val="single"/>
          <w:lang w:val="en-US" w:eastAsia="zh-CN"/>
        </w:rPr>
        <w:t>一</w:t>
      </w:r>
      <w:r>
        <w:rPr>
          <w:rFonts w:hint="eastAsia" w:ascii="仿宋" w:hAnsi="仿宋" w:eastAsia="仿宋" w:cs="仿宋"/>
          <w:color w:val="auto"/>
          <w:sz w:val="24"/>
          <w:u w:val="single"/>
        </w:rPr>
        <w:t>级电箱以下的</w:t>
      </w:r>
      <w:r>
        <w:rPr>
          <w:rFonts w:hint="eastAsia" w:ascii="仿宋" w:hAnsi="仿宋" w:eastAsia="仿宋" w:cs="仿宋"/>
          <w:color w:val="auto"/>
          <w:sz w:val="24"/>
          <w:u w:val="single"/>
          <w:lang w:val="en-US" w:eastAsia="zh-CN"/>
        </w:rPr>
        <w:t>二</w:t>
      </w:r>
      <w:r>
        <w:rPr>
          <w:rFonts w:hint="eastAsia" w:ascii="仿宋" w:hAnsi="仿宋" w:eastAsia="仿宋" w:cs="仿宋"/>
          <w:color w:val="auto"/>
          <w:sz w:val="24"/>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0" w:firstLineChars="200"/>
        <w:rPr>
          <w:rFonts w:hint="eastAsia" w:eastAsia="仿宋"/>
          <w:lang w:eastAsia="zh-CN"/>
        </w:rPr>
      </w:pPr>
      <w:r>
        <w:rPr>
          <w:rFonts w:hint="eastAsia" w:ascii="仿宋" w:hAnsi="仿宋" w:eastAsia="仿宋" w:cs="仿宋"/>
          <w:color w:val="auto"/>
          <w:sz w:val="24"/>
        </w:rPr>
        <w:t xml:space="preserve"> 3.2.</w:t>
      </w:r>
      <w:r>
        <w:rPr>
          <w:rFonts w:hint="eastAsia" w:ascii="仿宋" w:hAnsi="仿宋" w:eastAsia="仿宋" w:cs="仿宋"/>
          <w:color w:val="auto"/>
          <w:sz w:val="24"/>
          <w:lang w:val="en-US" w:eastAsia="zh-CN"/>
        </w:rPr>
        <w:t>5钢构工</w:t>
      </w:r>
      <w:r>
        <w:rPr>
          <w:rFonts w:hint="eastAsia" w:ascii="仿宋" w:hAnsi="仿宋" w:eastAsia="仿宋" w:cs="仿宋"/>
          <w:color w:val="auto"/>
          <w:sz w:val="24"/>
        </w:rPr>
        <w:t>：</w:t>
      </w:r>
      <w:r>
        <w:rPr>
          <w:rFonts w:hint="eastAsia" w:ascii="仿宋" w:hAnsi="仿宋" w:eastAsia="仿宋" w:cs="仿宋"/>
          <w:color w:val="auto"/>
          <w:sz w:val="24"/>
          <w:u w:val="single"/>
        </w:rPr>
        <w:t>包人工、包辅材、包</w:t>
      </w:r>
      <w:r>
        <w:rPr>
          <w:rFonts w:hint="eastAsia" w:ascii="仿宋" w:hAnsi="仿宋" w:eastAsia="仿宋" w:cs="仿宋"/>
          <w:color w:val="auto"/>
          <w:sz w:val="24"/>
          <w:u w:val="single"/>
          <w:lang w:val="en-US" w:eastAsia="zh-CN"/>
        </w:rPr>
        <w:t>设备、包工具</w:t>
      </w:r>
      <w:r>
        <w:rPr>
          <w:rFonts w:hint="eastAsia" w:ascii="仿宋" w:hAnsi="仿宋" w:eastAsia="仿宋" w:cs="仿宋"/>
          <w:color w:val="auto"/>
          <w:sz w:val="24"/>
          <w:u w:val="single"/>
          <w:lang w:eastAsia="zh-CN"/>
        </w:rPr>
        <w:t>。</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土方外运、水电安装、消防、门窗、楼梯栏杆、阳台窗护栏杆、电梯安装、外墙涂料、室内、公共部位刮白及乳胶漆、防水工程、烟道工程、室外道路及盲沟管网、绿化、外墙干挂等。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val="en-US" w:eastAsia="zh-CN"/>
        </w:rPr>
        <w:t>。</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r>
        <w:rPr>
          <w:rFonts w:hint="eastAsia" w:ascii="仿宋" w:hAnsi="仿宋" w:eastAsia="仿宋" w:cs="仿宋"/>
          <w:b/>
          <w:bCs/>
          <w:color w:val="auto"/>
          <w:sz w:val="24"/>
          <w:u w:val="single"/>
        </w:rPr>
        <w:t>若验收不合格，自愿接受按工程总造价5%处罚并整改达到合格标准为止</w:t>
      </w:r>
      <w:r>
        <w:rPr>
          <w:rFonts w:hint="eastAsia" w:ascii="仿宋" w:hAnsi="仿宋" w:eastAsia="仿宋" w:cs="仿宋"/>
          <w:b/>
          <w:bCs/>
          <w:color w:val="auto"/>
          <w:sz w:val="24"/>
          <w:u w:val="single"/>
          <w:lang w:eastAsia="zh-CN"/>
        </w:rPr>
        <w:t>。</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rPr>
      </w:pPr>
      <w:r>
        <w:rPr>
          <w:rFonts w:hint="eastAsia" w:ascii="仿宋" w:hAnsi="仿宋" w:eastAsia="仿宋" w:cs="仿宋"/>
          <w:b/>
          <w:bCs/>
          <w:color w:val="auto"/>
          <w:sz w:val="24"/>
        </w:rPr>
        <w:t>四、承包价格</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none"/>
          <w:lang w:val="en-US" w:eastAsia="zh-CN"/>
        </w:rPr>
        <w:t>发票</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4.2此单价包括但不限于：</w:t>
      </w:r>
      <w:r>
        <w:rPr>
          <w:rFonts w:hint="eastAsia" w:ascii="仿宋" w:hAnsi="仿宋" w:eastAsia="仿宋" w:cs="仿宋"/>
          <w:color w:val="auto"/>
          <w:sz w:val="24"/>
          <w:u w:val="single"/>
        </w:rPr>
        <w:t>人工费、机械费（含设备费、辅料及配件）、设备进出场费（含二次进出场费）、安全文明施工费、卸货费、运转费、临时设施费、住宿费、交通费、办公费、就餐费、赶工补偿费、扬尘处理费、施工现场清洁费、检测费、规费、施工措施费、管理费、利润、税金等包干。无论任何情况，综合包干单价均不作调整。</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五、工期</w:t>
      </w:r>
    </w:p>
    <w:p>
      <w:pPr>
        <w:spacing w:line="480" w:lineRule="exact"/>
        <w:ind w:firstLine="482" w:firstLineChars="200"/>
        <w:jc w:val="left"/>
        <w:rPr>
          <w:color w:val="auto"/>
        </w:rPr>
      </w:pPr>
      <w:r>
        <w:rPr>
          <w:rFonts w:hint="eastAsia" w:ascii="仿宋" w:hAnsi="仿宋" w:eastAsia="仿宋" w:cs="仿宋"/>
          <w:b/>
          <w:bCs/>
          <w:color w:val="auto"/>
          <w:kern w:val="0"/>
          <w:sz w:val="24"/>
          <w:u w:val="single"/>
          <w:lang w:val="en-US" w:eastAsia="zh-CN"/>
        </w:rPr>
        <w:t>总工期</w:t>
      </w:r>
      <w:r>
        <w:rPr>
          <w:rFonts w:hint="eastAsia" w:ascii="仿宋" w:hAnsi="仿宋" w:eastAsia="仿宋" w:cs="仿宋"/>
          <w:b/>
          <w:bCs/>
          <w:color w:val="auto"/>
          <w:kern w:val="0"/>
          <w:sz w:val="24"/>
          <w:u w:val="single"/>
        </w:rPr>
        <w:t xml:space="preserve"> </w:t>
      </w:r>
      <w:r>
        <w:rPr>
          <w:rFonts w:hint="eastAsia" w:ascii="仿宋" w:hAnsi="仿宋" w:eastAsia="仿宋" w:cs="仿宋"/>
          <w:b/>
          <w:bCs/>
          <w:color w:val="auto"/>
          <w:kern w:val="0"/>
          <w:sz w:val="24"/>
          <w:u w:val="single"/>
          <w:lang w:val="en-US" w:eastAsia="zh-CN"/>
        </w:rPr>
        <w:t xml:space="preserve">45 </w:t>
      </w:r>
      <w:r>
        <w:rPr>
          <w:rFonts w:hint="eastAsia" w:ascii="仿宋" w:hAnsi="仿宋" w:eastAsia="仿宋" w:cs="仿宋"/>
          <w:b/>
          <w:bCs/>
          <w:color w:val="auto"/>
          <w:kern w:val="0"/>
          <w:sz w:val="24"/>
          <w:u w:val="single"/>
        </w:rPr>
        <w:t>个日历天。</w:t>
      </w:r>
      <w:r>
        <w:rPr>
          <w:rFonts w:hint="eastAsia" w:ascii="仿宋" w:hAnsi="仿宋" w:eastAsia="仿宋" w:cs="仿宋"/>
          <w:b/>
          <w:bCs/>
          <w:color w:val="auto"/>
          <w:kern w:val="0"/>
          <w:sz w:val="24"/>
          <w:u w:val="single"/>
          <w:lang w:val="en-US" w:eastAsia="zh-CN"/>
        </w:rPr>
        <w:t>开工日期：2022年7月18日，完工日期：</w:t>
      </w:r>
      <w:r>
        <w:rPr>
          <w:rFonts w:hint="eastAsia" w:ascii="仿宋" w:hAnsi="仿宋" w:eastAsia="仿宋" w:cs="仿宋"/>
          <w:b/>
          <w:bCs/>
          <w:color w:val="auto"/>
          <w:kern w:val="0"/>
          <w:sz w:val="24"/>
          <w:u w:val="single"/>
        </w:rPr>
        <w:t>202</w:t>
      </w:r>
      <w:r>
        <w:rPr>
          <w:rFonts w:ascii="仿宋" w:hAnsi="仿宋" w:eastAsia="仿宋" w:cs="仿宋"/>
          <w:b/>
          <w:bCs/>
          <w:color w:val="auto"/>
          <w:kern w:val="0"/>
          <w:sz w:val="24"/>
          <w:u w:val="single"/>
        </w:rPr>
        <w:t>2</w:t>
      </w:r>
      <w:r>
        <w:rPr>
          <w:rFonts w:hint="eastAsia" w:ascii="仿宋" w:hAnsi="仿宋" w:eastAsia="仿宋" w:cs="仿宋"/>
          <w:b/>
          <w:bCs/>
          <w:color w:val="auto"/>
          <w:kern w:val="0"/>
          <w:sz w:val="24"/>
          <w:u w:val="single"/>
        </w:rPr>
        <w:t>年</w:t>
      </w:r>
      <w:r>
        <w:rPr>
          <w:rFonts w:hint="eastAsia" w:ascii="仿宋" w:hAnsi="仿宋" w:eastAsia="仿宋" w:cs="仿宋"/>
          <w:b/>
          <w:bCs/>
          <w:color w:val="auto"/>
          <w:kern w:val="0"/>
          <w:sz w:val="24"/>
          <w:u w:val="single"/>
          <w:lang w:val="en-US" w:eastAsia="zh-CN"/>
        </w:rPr>
        <w:t>8</w:t>
      </w:r>
      <w:r>
        <w:rPr>
          <w:rFonts w:hint="eastAsia" w:ascii="仿宋" w:hAnsi="仿宋" w:eastAsia="仿宋" w:cs="仿宋"/>
          <w:b/>
          <w:bCs/>
          <w:color w:val="auto"/>
          <w:kern w:val="0"/>
          <w:sz w:val="24"/>
          <w:u w:val="single"/>
        </w:rPr>
        <w:t>月</w:t>
      </w:r>
      <w:r>
        <w:rPr>
          <w:rFonts w:hint="eastAsia" w:ascii="仿宋" w:hAnsi="仿宋" w:eastAsia="仿宋" w:cs="仿宋"/>
          <w:b/>
          <w:bCs/>
          <w:color w:val="auto"/>
          <w:kern w:val="0"/>
          <w:sz w:val="24"/>
          <w:u w:val="single"/>
          <w:lang w:val="en-US" w:eastAsia="zh-CN"/>
        </w:rPr>
        <w:t>31</w:t>
      </w:r>
      <w:r>
        <w:rPr>
          <w:rFonts w:hint="eastAsia" w:ascii="仿宋" w:hAnsi="仿宋" w:eastAsia="仿宋" w:cs="仿宋"/>
          <w:b/>
          <w:bCs/>
          <w:color w:val="auto"/>
          <w:kern w:val="0"/>
          <w:sz w:val="24"/>
          <w:u w:val="single"/>
        </w:rPr>
        <w:t>日</w:t>
      </w:r>
      <w:r>
        <w:rPr>
          <w:rFonts w:hint="eastAsia" w:ascii="仿宋" w:hAnsi="仿宋" w:eastAsia="仿宋" w:cs="仿宋"/>
          <w:b/>
          <w:bCs/>
          <w:color w:val="auto"/>
          <w:kern w:val="0"/>
          <w:sz w:val="24"/>
          <w:u w:val="single"/>
          <w:lang w:eastAsia="zh-CN"/>
        </w:rPr>
        <w:t>。</w:t>
      </w:r>
      <w:r>
        <w:rPr>
          <w:rFonts w:hint="eastAsia" w:ascii="仿宋" w:hAnsi="仿宋" w:eastAsia="仿宋" w:cs="仿宋"/>
          <w:b/>
          <w:bCs/>
          <w:color w:val="auto"/>
          <w:sz w:val="24"/>
          <w:szCs w:val="24"/>
          <w:u w:val="single"/>
        </w:rPr>
        <w:t>每逾期一日，按</w:t>
      </w:r>
      <w:r>
        <w:rPr>
          <w:rFonts w:hint="eastAsia" w:ascii="仿宋" w:hAnsi="仿宋" w:eastAsia="仿宋" w:cs="仿宋"/>
          <w:b/>
          <w:bCs/>
          <w:color w:val="auto"/>
          <w:sz w:val="24"/>
          <w:szCs w:val="24"/>
          <w:u w:val="single"/>
          <w:lang w:val="en-US" w:eastAsia="zh-CN"/>
        </w:rPr>
        <w:t>1000元/天</w:t>
      </w:r>
      <w:r>
        <w:rPr>
          <w:rFonts w:hint="eastAsia" w:ascii="仿宋" w:hAnsi="仿宋" w:eastAsia="仿宋" w:cs="仿宋"/>
          <w:b/>
          <w:bCs/>
          <w:color w:val="auto"/>
          <w:sz w:val="24"/>
          <w:szCs w:val="24"/>
          <w:u w:val="single"/>
        </w:rPr>
        <w:t>向甲方支付违约金</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u w:val="single"/>
        </w:rPr>
        <w:t>工期不因任何因素作出调整，包括但不限于：天气等</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六、付款方式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6.1本工程</w:t>
      </w:r>
      <w:r>
        <w:rPr>
          <w:rFonts w:hint="eastAsia" w:ascii="仿宋" w:hAnsi="仿宋" w:eastAsia="仿宋" w:cs="仿宋"/>
          <w:color w:val="auto"/>
          <w:sz w:val="24"/>
          <w:u w:val="single"/>
        </w:rPr>
        <w:t>无预付款</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6.2本工程按施工每月实际完成工作量进行</w:t>
      </w:r>
      <w:r>
        <w:rPr>
          <w:rFonts w:hint="eastAsia" w:ascii="仿宋" w:hAnsi="仿宋" w:eastAsia="仿宋" w:cs="仿宋"/>
          <w:color w:val="auto"/>
          <w:sz w:val="24"/>
          <w:u w:val="single"/>
        </w:rPr>
        <w:t xml:space="preserve">  /  </w:t>
      </w:r>
      <w:r>
        <w:rPr>
          <w:rFonts w:hint="eastAsia" w:ascii="仿宋" w:hAnsi="仿宋" w:eastAsia="仿宋" w:cs="仿宋"/>
          <w:color w:val="auto"/>
          <w:sz w:val="24"/>
        </w:rPr>
        <w:t>，乙方根据当月实际完成的工作量向甲方申报工程款，甲方经审核后向乙方支付当月实际完成工作量总造价的</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6.3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完成屋面所有内容</w:t>
      </w:r>
      <w:r>
        <w:rPr>
          <w:rFonts w:hint="eastAsia" w:ascii="仿宋" w:hAnsi="仿宋" w:eastAsia="仿宋" w:cs="仿宋"/>
          <w:color w:val="auto"/>
          <w:sz w:val="24"/>
          <w:u w:val="single"/>
        </w:rPr>
        <w:t>，甲方向乙方支付</w:t>
      </w:r>
      <w:r>
        <w:rPr>
          <w:rFonts w:hint="eastAsia" w:ascii="仿宋" w:hAnsi="仿宋" w:eastAsia="仿宋" w:cs="仿宋"/>
          <w:color w:val="auto"/>
          <w:sz w:val="24"/>
          <w:u w:val="single"/>
          <w:lang w:val="en-US" w:eastAsia="zh-CN"/>
        </w:rPr>
        <w:t>合同</w:t>
      </w:r>
      <w:r>
        <w:rPr>
          <w:rFonts w:hint="eastAsia" w:ascii="仿宋" w:hAnsi="仿宋" w:eastAsia="仿宋" w:cs="仿宋"/>
          <w:color w:val="auto"/>
          <w:sz w:val="24"/>
          <w:u w:val="single"/>
        </w:rPr>
        <w:t>总价50%的进度款；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6.4 </w:t>
      </w:r>
      <w:r>
        <w:rPr>
          <w:rFonts w:hint="eastAsia" w:ascii="仿宋" w:hAnsi="仿宋" w:eastAsia="仿宋" w:cs="仿宋"/>
          <w:color w:val="auto"/>
          <w:sz w:val="24"/>
          <w:u w:val="single"/>
        </w:rPr>
        <w:t>所有砌体、内外墙粉刷完成，甲方向乙方支付至</w:t>
      </w:r>
      <w:r>
        <w:rPr>
          <w:rFonts w:hint="eastAsia" w:ascii="仿宋" w:hAnsi="仿宋" w:eastAsia="仿宋" w:cs="仿宋"/>
          <w:color w:val="auto"/>
          <w:sz w:val="24"/>
          <w:u w:val="single"/>
          <w:lang w:val="en-US" w:eastAsia="zh-CN"/>
        </w:rPr>
        <w:t>合同</w:t>
      </w:r>
      <w:r>
        <w:rPr>
          <w:rFonts w:hint="eastAsia" w:ascii="仿宋" w:hAnsi="仿宋" w:eastAsia="仿宋" w:cs="仿宋"/>
          <w:color w:val="auto"/>
          <w:sz w:val="24"/>
          <w:u w:val="single"/>
        </w:rPr>
        <w:t>总价80%的进度款；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6.5 </w:t>
      </w:r>
      <w:r>
        <w:rPr>
          <w:rFonts w:hint="eastAsia" w:ascii="仿宋" w:hAnsi="仿宋" w:eastAsia="仿宋" w:cs="仿宋"/>
          <w:color w:val="auto"/>
          <w:sz w:val="24"/>
          <w:u w:val="single"/>
        </w:rPr>
        <w:t>工程竣工验收合格后，甲方向乙方支付至</w:t>
      </w:r>
      <w:r>
        <w:rPr>
          <w:rFonts w:hint="eastAsia" w:ascii="仿宋" w:hAnsi="仿宋" w:eastAsia="仿宋" w:cs="仿宋"/>
          <w:color w:val="auto"/>
          <w:sz w:val="24"/>
          <w:u w:val="single"/>
          <w:lang w:val="en-US" w:eastAsia="zh-CN"/>
        </w:rPr>
        <w:t>合同</w:t>
      </w:r>
      <w:r>
        <w:rPr>
          <w:rFonts w:hint="eastAsia" w:ascii="仿宋" w:hAnsi="仿宋" w:eastAsia="仿宋" w:cs="仿宋"/>
          <w:color w:val="auto"/>
          <w:sz w:val="24"/>
          <w:u w:val="single"/>
        </w:rPr>
        <w:t>总价90%的进度款；</w:t>
      </w:r>
    </w:p>
    <w:p>
      <w:pPr>
        <w:spacing w:line="360" w:lineRule="auto"/>
        <w:ind w:firstLine="480" w:firstLineChars="200"/>
        <w:rPr>
          <w:color w:val="auto"/>
        </w:rPr>
      </w:pPr>
      <w:r>
        <w:rPr>
          <w:rFonts w:hint="eastAsia" w:ascii="仿宋" w:hAnsi="仿宋" w:eastAsia="仿宋" w:cs="仿宋"/>
          <w:color w:val="auto"/>
          <w:sz w:val="24"/>
        </w:rPr>
        <w:t xml:space="preserve">6.6 </w:t>
      </w:r>
      <w:r>
        <w:rPr>
          <w:rFonts w:hint="eastAsia" w:ascii="仿宋" w:hAnsi="仿宋" w:eastAsia="仿宋" w:cs="仿宋"/>
          <w:color w:val="auto"/>
          <w:sz w:val="24"/>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6.7 </w:t>
      </w:r>
      <w:r>
        <w:rPr>
          <w:rFonts w:hint="eastAsia" w:ascii="仿宋" w:hAnsi="仿宋" w:eastAsia="仿宋" w:cs="仿宋"/>
          <w:color w:val="auto"/>
          <w:sz w:val="24"/>
          <w:u w:val="single"/>
        </w:rPr>
        <w:t>结算总价款的5 %作为保质金，质保期2年，自项目竣工验收之日起计算，到期后无息退还（应扣除保修期间发生的由甲方代付的保修费用）。</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以上工程款的支付必须确保农民工工资的发放，农民工工资发放比例不得低于70%，劳务公司不得截留，否则产生的一切经济及法律责任均由劳务公司承担，与甲方无关。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8</w:t>
      </w:r>
      <w:r>
        <w:rPr>
          <w:rFonts w:hint="eastAsia" w:ascii="仿宋" w:hAnsi="仿宋" w:eastAsia="仿宋" w:cs="仿宋"/>
          <w:color w:val="auto"/>
          <w:sz w:val="24"/>
        </w:rPr>
        <w:t>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spacing w:line="360" w:lineRule="auto"/>
        <w:ind w:firstLine="480" w:firstLineChars="200"/>
        <w:rPr>
          <w:rFonts w:hint="eastAsia" w:ascii="仿宋" w:hAnsi="仿宋" w:eastAsia="仿宋" w:cs="仿宋"/>
          <w:color w:val="auto"/>
          <w:sz w:val="24"/>
          <w:u w:val="none"/>
          <w:lang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9</w:t>
      </w:r>
      <w:r>
        <w:rPr>
          <w:rFonts w:hint="eastAsia" w:ascii="仿宋" w:hAnsi="仿宋" w:eastAsia="仿宋" w:cs="仿宋"/>
          <w:color w:val="auto"/>
          <w:sz w:val="24"/>
        </w:rPr>
        <w:t>甲方可通过银行划账或支票方式支付，不论甲方采用何种方式支付，乙方须保证提供的账号资料准确无误，若因账户名称、账户银行、银行账号等有误，由此产生的一切纠纷和责任由乙方承担；如乙方收款银行账号发生更变，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七、甲方权利义务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7.2负责现场的统一协调管理，协调设计图纸问题的处理，对设计变更进行签证。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7.5</w:t>
      </w:r>
      <w:r>
        <w:rPr>
          <w:rFonts w:hint="eastAsia" w:ascii="仿宋" w:hAnsi="仿宋" w:eastAsia="仿宋" w:cs="仿宋"/>
          <w:b/>
          <w:bCs/>
          <w:color w:val="auto"/>
          <w:sz w:val="24"/>
        </w:rPr>
        <w:t>甲方提供施工现场道路硬化材料，乙方负责施工。向乙方提供施工用水、用电接驳点,甲方负责提供施工用电至</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rPr>
        <w:t>级配电箱，临时用水、临时用电材料、用工均由乙方负责。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spacing w:line="360" w:lineRule="auto"/>
        <w:ind w:firstLine="480" w:firstLineChars="200"/>
        <w:rPr>
          <w:color w:val="auto"/>
        </w:rPr>
      </w:pPr>
      <w:r>
        <w:rPr>
          <w:rFonts w:hint="eastAsia" w:ascii="仿宋" w:hAnsi="仿宋" w:eastAsia="仿宋" w:cs="仿宋"/>
          <w:color w:val="auto"/>
          <w:sz w:val="24"/>
        </w:rPr>
        <w:t>7.10甲方有权增减乙方的承包内容和工作量。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八、乙方权利义务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8.1经甲方同意，乙方委派驻工地现场负责人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代表乙方履行本合同，联系电话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8.2负责施工期间的全面管理，包括但不限于：施工期间的施工进度、质量、安全和文明施工等现场施工管理。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8.3未经甲方同意，本工程不得另行转包，否则甲方有权收回本工程另行安排，所造成的一切经济损失由乙方承担。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8.4进场前三天，乙方应向项目部提交施工组织方案，经项目部审核同意后进场。乙方施工必须遵守国家有关规范、条例以及项目部提供的设计图纸、工艺规范、质量标准、乙方必须按图施工。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工程完成时，若乙方领用数量超出按竣工图核定的数量3‰，超过部分的材料金额由甲方在结算时从乙方工程款中扣除。所有余料、废料由乙方整理成堆，甲方负责处理，未按要求落实的，每次罚款200元，私自变卖的，罚款5000元—10000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bCs/>
          <w:lang w:val="en-US" w:eastAsia="zh-CN"/>
        </w:rPr>
      </w:pPr>
      <w:r>
        <w:rPr>
          <w:rFonts w:hint="eastAsia" w:ascii="仿宋" w:hAnsi="仿宋" w:eastAsia="仿宋" w:cs="仿宋"/>
          <w:b w:val="0"/>
          <w:bCs w:val="0"/>
          <w:color w:val="auto"/>
          <w:sz w:val="24"/>
          <w:u w:val="none"/>
          <w:lang w:val="en-US" w:eastAsia="zh-CN"/>
        </w:rPr>
        <w:t>8.21</w:t>
      </w:r>
      <w:r>
        <w:rPr>
          <w:rFonts w:hint="eastAsia" w:ascii="仿宋" w:hAnsi="仿宋" w:eastAsia="仿宋" w:cs="仿宋"/>
          <w:b/>
          <w:bCs/>
          <w:color w:val="auto"/>
          <w:sz w:val="24"/>
          <w:u w:val="none"/>
          <w:lang w:val="en-US" w:eastAsia="zh-CN"/>
        </w:rPr>
        <w:t>乙方无条件配合甲方其他班组利用其现有的运输设备进行材料运输工作。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九、安全要求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十三、履约保证金</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 xml:space="preserve">叁拾 </w:t>
      </w:r>
      <w:r>
        <w:rPr>
          <w:rFonts w:hint="eastAsia" w:ascii="仿宋" w:hAnsi="仿宋" w:eastAsia="仿宋" w:cs="仿宋"/>
          <w:b/>
          <w:bCs/>
          <w:color w:val="auto"/>
          <w:sz w:val="24"/>
          <w:u w:val="none"/>
          <w:lang w:val="en-US" w:eastAsia="zh-CN"/>
        </w:rPr>
        <w:t>万</w:t>
      </w:r>
      <w:r>
        <w:rPr>
          <w:rFonts w:hint="eastAsia" w:ascii="仿宋" w:hAnsi="仿宋" w:eastAsia="仿宋" w:cs="仿宋"/>
          <w:b/>
          <w:bCs/>
          <w:color w:val="auto"/>
          <w:sz w:val="24"/>
        </w:rPr>
        <w:t>元，履约保证金不计利息或资金占用费。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十四、违约责任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十五、合同终止</w:t>
      </w:r>
    </w:p>
    <w:p>
      <w:pPr>
        <w:spacing w:line="360" w:lineRule="auto"/>
        <w:rPr>
          <w:rFonts w:ascii="仿宋" w:hAnsi="仿宋" w:eastAsia="仿宋" w:cs="仿宋"/>
          <w:color w:val="auto"/>
          <w:sz w:val="24"/>
        </w:rPr>
      </w:pPr>
      <w:r>
        <w:rPr>
          <w:rFonts w:hint="eastAsia" w:ascii="仿宋" w:hAnsi="仿宋" w:eastAsia="仿宋" w:cs="仿宋"/>
          <w:color w:val="auto"/>
          <w:sz w:val="24"/>
        </w:rPr>
        <w:t>15.1因解除而终止。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spacing w:line="360" w:lineRule="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十六、不可抗力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lang w:val="en-US" w:eastAsia="zh-CN"/>
        </w:rPr>
        <w:t>3</w:t>
      </w:r>
      <w:r>
        <w:rPr>
          <w:rFonts w:hint="eastAsia" w:ascii="仿宋" w:hAnsi="仿宋" w:eastAsia="仿宋" w:cs="仿宋"/>
          <w:color w:val="auto"/>
          <w:sz w:val="24"/>
        </w:rPr>
        <w:t>因合同一方迟延履行合同后发生不可抗力的，不能免除迟延履行方的相应责任。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十七、保密条款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十八、争议的解决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19.3本合同自双方签字盖章后生效。</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snapToGrid w:val="0"/>
        <w:spacing w:line="480" w:lineRule="exact"/>
        <w:ind w:firstLine="460" w:firstLineChars="192"/>
        <w:rPr>
          <w:rFonts w:hint="eastAsia" w:ascii="仿宋" w:hAnsi="仿宋" w:eastAsia="仿宋" w:cs="仿宋"/>
          <w:color w:val="auto"/>
          <w:sz w:val="24"/>
          <w:u w:val="single"/>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2"/>
        <w:rPr>
          <w:rFonts w:hint="eastAsia" w:ascii="仿宋" w:hAnsi="仿宋" w:eastAsia="仿宋" w:cs="仿宋"/>
          <w:color w:val="auto"/>
          <w:sz w:val="24"/>
          <w:u w:val="single"/>
        </w:rPr>
      </w:pPr>
    </w:p>
    <w:p>
      <w:pPr>
        <w:pStyle w:val="2"/>
        <w:rPr>
          <w:rFonts w:hint="eastAsia" w:ascii="仿宋" w:hAnsi="仿宋" w:eastAsia="仿宋" w:cs="仿宋"/>
          <w:color w:val="auto"/>
          <w:sz w:val="24"/>
          <w:u w:val="single"/>
        </w:rPr>
      </w:pP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spacing w:line="360" w:lineRule="auto"/>
        <w:ind w:firstLine="964" w:firstLineChars="400"/>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9"/>
        <w:spacing w:before="0" w:beforeAutospacing="0" w:after="0" w:afterAutospacing="0" w:line="360" w:lineRule="auto"/>
        <w:jc w:val="both"/>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劳务大清包</w:t>
      </w:r>
      <w:r>
        <w:rPr>
          <w:rFonts w:hint="eastAsia" w:ascii="仿宋" w:hAnsi="仿宋" w:eastAsia="仿宋" w:cs="仿宋"/>
          <w:color w:val="auto"/>
          <w:sz w:val="24"/>
          <w:u w:val="single"/>
        </w:rPr>
        <w:t xml:space="preserve">施工合同 </w:t>
      </w:r>
      <w:r>
        <w:rPr>
          <w:rFonts w:hint="eastAsia" w:ascii="仿宋" w:hAnsi="仿宋" w:eastAsia="仿宋" w:cs="仿宋"/>
          <w:color w:val="auto"/>
          <w:sz w:val="24"/>
        </w:rPr>
        <w:t xml:space="preserve"> 合同的附件，与合同具有同等法律效力，自双方签字盖章后生效。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rPr>
          <w:rFonts w:ascii="仿宋" w:hAnsi="仿宋" w:eastAsia="仿宋" w:cs="仿宋"/>
          <w:color w:val="auto"/>
          <w:sz w:val="24"/>
        </w:rPr>
      </w:pPr>
    </w:p>
    <w:p>
      <w:pPr>
        <w:pStyle w:val="3"/>
        <w:rPr>
          <w:rFonts w:ascii="仿宋" w:hAnsi="仿宋" w:eastAsia="仿宋" w:cs="仿宋"/>
          <w:color w:val="auto"/>
          <w:sz w:val="24"/>
        </w:rPr>
      </w:pP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电话：                                     电话：</w:t>
      </w:r>
    </w:p>
    <w:p>
      <w:pPr>
        <w:ind w:firstLine="240" w:firstLineChars="100"/>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40F8125-82DD-4410-B7CE-5C90FC949FC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759C54-D960-4B8E-9783-344A068A2999}"/>
  </w:font>
  <w:font w:name="仿宋">
    <w:panose1 w:val="02010609060101010101"/>
    <w:charset w:val="86"/>
    <w:family w:val="modern"/>
    <w:pitch w:val="default"/>
    <w:sig w:usb0="800002BF" w:usb1="38CF7CFA" w:usb2="00000016" w:usb3="00000000" w:csb0="00040001" w:csb1="00000000"/>
    <w:embedRegular r:id="rId3" w:fontKey="{2E54DFEB-8D38-4367-B7BD-6981D7A21DC8}"/>
  </w:font>
  <w:font w:name="楷体_GB2312">
    <w:altName w:val="楷体"/>
    <w:panose1 w:val="02010609030101010101"/>
    <w:charset w:val="86"/>
    <w:family w:val="modern"/>
    <w:pitch w:val="default"/>
    <w:sig w:usb0="00000000" w:usb1="00000000" w:usb2="00000000" w:usb3="00000000" w:csb0="00040000" w:csb1="00000000"/>
    <w:embedRegular r:id="rId4" w:fontKey="{FE373698-1AF8-4383-944B-69EBF918283E}"/>
  </w:font>
  <w:font w:name="楷体">
    <w:panose1 w:val="02010609060101010101"/>
    <w:charset w:val="86"/>
    <w:family w:val="auto"/>
    <w:pitch w:val="default"/>
    <w:sig w:usb0="800002BF" w:usb1="38CF7CFA" w:usb2="00000016" w:usb3="00000000" w:csb0="00040001" w:csb1="00000000"/>
    <w:embedRegular r:id="rId5" w:fontKey="{40EF40F1-141D-416D-9FBF-57801E0FAE44}"/>
  </w:font>
  <w:font w:name="方正小标宋_GBK">
    <w:panose1 w:val="02000000000000000000"/>
    <w:charset w:val="86"/>
    <w:family w:val="auto"/>
    <w:pitch w:val="default"/>
    <w:sig w:usb0="A00002BF" w:usb1="38CF7CFA" w:usb2="00082016" w:usb3="00000000" w:csb0="00040001" w:csb1="00000000"/>
    <w:embedRegular r:id="rId6" w:fontKey="{95276F43-2DEF-4C43-AB73-58C711BFDD77}"/>
  </w:font>
  <w:font w:name="仿宋_GB2312">
    <w:altName w:val="仿宋"/>
    <w:panose1 w:val="02010609030101010101"/>
    <w:charset w:val="86"/>
    <w:family w:val="modern"/>
    <w:pitch w:val="default"/>
    <w:sig w:usb0="00000000" w:usb1="00000000" w:usb2="00000000" w:usb3="00000000" w:csb0="00040000" w:csb1="00000000"/>
    <w:embedRegular r:id="rId7" w:fontKey="{6014BD32-FE46-4F14-8B7C-4E7432650561}"/>
  </w:font>
  <w:font w:name="微软雅黑">
    <w:panose1 w:val="020B0503020204020204"/>
    <w:charset w:val="86"/>
    <w:family w:val="swiss"/>
    <w:pitch w:val="default"/>
    <w:sig w:usb0="80000287" w:usb1="2ACF3C50" w:usb2="00000016" w:usb3="00000000" w:csb0="0004001F" w:csb1="00000000"/>
    <w:embedRegular r:id="rId8" w:fontKey="{A72C4DEA-7770-4589-8D74-9E6F6587BE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45FC0267"/>
    <w:rsid w:val="10A76F4E"/>
    <w:rsid w:val="1F9F6B3E"/>
    <w:rsid w:val="24A75360"/>
    <w:rsid w:val="29736AC1"/>
    <w:rsid w:val="2AF20B84"/>
    <w:rsid w:val="45FC0267"/>
    <w:rsid w:val="59F14557"/>
    <w:rsid w:val="69A314D1"/>
    <w:rsid w:val="7ED5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17807</Words>
  <Characters>18559</Characters>
  <Lines>0</Lines>
  <Paragraphs>0</Paragraphs>
  <TotalTime>97</TotalTime>
  <ScaleCrop>false</ScaleCrop>
  <LinksUpToDate>false</LinksUpToDate>
  <CharactersWithSpaces>21293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2022-07-12T11:11:00Z</dcterms:created>
  <dc:creator>颜欢</dc:creator>
  <cp:lastModifiedBy>颜欢</cp:lastModifiedBy>
  <dcterms:modified xsi:type="dcterms:W3CDTF">2022-07-16T09:18:26Z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E0AA7626CE9345C1BC7BA71A77F76C7B</vt:lpwstr>
  </property>
</Properties>
</file>