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ind w:left="0" w:leftChars="0" w:firstLine="0" w:firstLineChars="0"/>
        <w:jc w:val="center"/>
        <w:rPr>
          <w:rFonts w:hint="default" w:ascii="仿宋" w:hAnsi="仿宋" w:eastAsia="仿宋" w:cs="仿宋"/>
          <w:b/>
          <w:sz w:val="30"/>
          <w:szCs w:val="30"/>
          <w:highlight w:val="none"/>
          <w:lang w:val="en-US" w:eastAsia="zh-CN"/>
        </w:rPr>
      </w:pPr>
      <w:bookmarkStart w:id="0" w:name="_Toc21973"/>
      <w:r>
        <w:rPr>
          <w:rFonts w:hint="eastAsia" w:ascii="仿宋" w:hAnsi="仿宋" w:eastAsia="仿宋" w:cs="仿宋"/>
          <w:b/>
          <w:sz w:val="30"/>
          <w:szCs w:val="30"/>
          <w:highlight w:val="none"/>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10"/>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highlight w:val="none"/>
          <w:lang w:val="en-US" w:eastAsia="zh-CN"/>
        </w:rPr>
        <w:t>遴选公告</w:t>
      </w:r>
      <w:r>
        <w:rPr>
          <w:rFonts w:hint="eastAsia" w:ascii="楷体_GB2312" w:hAnsi="宋体" w:eastAsia="楷体_GB2312" w:cs="Times New Roman"/>
          <w:kern w:val="2"/>
          <w:sz w:val="24"/>
          <w:szCs w:val="24"/>
          <w:highlight w:val="none"/>
          <w:lang w:val="en-US" w:eastAsia="zh-CN" w:bidi="ar-SA"/>
        </w:rPr>
        <w:t xml:space="preserve">   </w:t>
      </w:r>
      <w:r>
        <w:rPr>
          <w:rFonts w:hint="eastAsia" w:ascii="楷体_GB2312" w:hAnsi="宋体" w:eastAsia="楷体_GB2312"/>
          <w:sz w:val="24"/>
          <w:szCs w:val="24"/>
          <w:highlight w:val="none"/>
          <w:lang w:val="en-US" w:eastAsia="zh-CN"/>
        </w:rPr>
        <w:t xml:space="preserve">                            </w:t>
      </w:r>
      <w:r>
        <w:rPr>
          <w:rFonts w:hint="eastAsia" w:ascii="楷体_GB2312" w:hAnsi="宋体" w:eastAsia="楷体_GB2312"/>
          <w:sz w:val="24"/>
          <w:szCs w:val="24"/>
          <w:highlight w:val="none"/>
        </w:rPr>
        <w:t xml:space="preserve">                              </w:t>
      </w:r>
      <w:r>
        <w:rPr>
          <w:rFonts w:hint="eastAsia" w:ascii="楷体_GB2312" w:hAnsi="宋体" w:eastAsia="楷体_GB2312" w:cs="Times New Roman"/>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仿宋" w:hAnsi="仿宋" w:eastAsia="仿宋" w:cs="仿宋"/>
          <w:kern w:val="0"/>
          <w:sz w:val="24"/>
          <w:highlight w:val="none"/>
        </w:rPr>
        <w:t>赤壁市赤马港建筑安装工程有限公司诚挚邀请您参加我司</w:t>
      </w:r>
      <w:r>
        <w:rPr>
          <w:rFonts w:hint="eastAsia" w:ascii="仿宋" w:hAnsi="仿宋" w:eastAsia="仿宋" w:cs="仿宋"/>
          <w:sz w:val="24"/>
          <w:highlight w:val="none"/>
          <w:u w:val="single"/>
          <w:lang w:eastAsia="zh-CN"/>
        </w:rPr>
        <w:t>赤壁市学前教育提升项目改造装修工程</w:t>
      </w:r>
      <w:r>
        <w:rPr>
          <w:rFonts w:hint="eastAsia" w:ascii="仿宋" w:hAnsi="仿宋" w:eastAsia="仿宋" w:cs="仿宋"/>
          <w:sz w:val="24"/>
          <w:highlight w:val="none"/>
        </w:rPr>
        <w:t>报名。</w:t>
      </w:r>
      <w:r>
        <w:rPr>
          <w:rFonts w:hint="eastAsia" w:ascii="仿宋" w:hAnsi="仿宋" w:eastAsia="仿宋" w:cs="仿宋"/>
          <w:b/>
          <w:bCs/>
          <w:sz w:val="24"/>
          <w:highlight w:val="none"/>
        </w:rPr>
        <w:t>此遴选活动为企业内部制度，</w:t>
      </w:r>
      <w:r>
        <w:rPr>
          <w:rFonts w:hint="eastAsia" w:ascii="仿宋" w:hAnsi="仿宋" w:eastAsia="仿宋" w:cs="仿宋"/>
          <w:b/>
          <w:bCs/>
          <w:sz w:val="24"/>
          <w:highlight w:val="none"/>
          <w:lang w:val="en-US" w:eastAsia="zh-CN"/>
        </w:rPr>
        <w:t>解释权归赤马港建筑公司市场拓展部，</w:t>
      </w:r>
      <w:r>
        <w:rPr>
          <w:rFonts w:hint="eastAsia" w:ascii="仿宋" w:hAnsi="仿宋" w:eastAsia="仿宋" w:cs="仿宋"/>
          <w:b/>
          <w:bCs/>
          <w:sz w:val="24"/>
          <w:highlight w:val="none"/>
        </w:rPr>
        <w:t>报名人</w:t>
      </w:r>
      <w:r>
        <w:rPr>
          <w:rFonts w:hint="eastAsia" w:ascii="仿宋" w:hAnsi="仿宋" w:eastAsia="仿宋" w:cs="仿宋"/>
          <w:b/>
          <w:bCs/>
          <w:sz w:val="24"/>
          <w:highlight w:val="none"/>
          <w:lang w:val="en-US" w:eastAsia="zh-CN"/>
        </w:rPr>
        <w:t>请</w:t>
      </w:r>
      <w:r>
        <w:rPr>
          <w:rFonts w:hint="eastAsia" w:ascii="仿宋" w:hAnsi="仿宋" w:eastAsia="仿宋" w:cs="仿宋"/>
          <w:b/>
          <w:bCs/>
          <w:sz w:val="24"/>
          <w:highlight w:val="none"/>
        </w:rPr>
        <w:t>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sz w:val="24"/>
          <w:highlight w:val="none"/>
        </w:rPr>
      </w:pPr>
      <w:r>
        <w:rPr>
          <w:rFonts w:hint="eastAsia" w:ascii="仿宋" w:hAnsi="仿宋" w:eastAsia="仿宋" w:cs="仿宋"/>
          <w:b/>
          <w:bCs/>
          <w:kern w:val="0"/>
          <w:sz w:val="24"/>
          <w:highlight w:val="none"/>
        </w:rPr>
        <w:t>项目名称</w:t>
      </w:r>
      <w:r>
        <w:rPr>
          <w:rFonts w:hint="eastAsia" w:ascii="仿宋" w:hAnsi="仿宋" w:eastAsia="仿宋" w:cs="仿宋"/>
          <w:b/>
          <w:bCs/>
          <w:kern w:val="0"/>
          <w:sz w:val="24"/>
          <w:highlight w:val="none"/>
          <w:lang w:eastAsia="zh-CN"/>
        </w:rPr>
        <w:t>：</w:t>
      </w:r>
      <w:r>
        <w:rPr>
          <w:rFonts w:hint="eastAsia" w:ascii="仿宋" w:hAnsi="仿宋" w:eastAsia="仿宋" w:cs="仿宋"/>
          <w:sz w:val="24"/>
          <w:highlight w:val="none"/>
          <w:u w:val="single"/>
          <w:lang w:eastAsia="zh-CN"/>
        </w:rPr>
        <w:t>赤壁市学前教育提升项目改造装修工程</w:t>
      </w:r>
      <w:r>
        <w:rPr>
          <w:rFonts w:hint="eastAsia" w:ascii="仿宋" w:hAnsi="仿宋" w:eastAsia="仿宋" w:cs="仿宋"/>
          <w:sz w:val="24"/>
          <w:highlight w:val="none"/>
          <w:lang w:eastAsia="zh-CN"/>
        </w:rPr>
        <w:t>。</w:t>
      </w: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highlight w:val="none"/>
          <w:u w:val="none"/>
        </w:rPr>
      </w:pPr>
      <w:r>
        <w:rPr>
          <w:rFonts w:hint="eastAsia" w:ascii="仿宋" w:hAnsi="仿宋" w:eastAsia="仿宋" w:cs="仿宋"/>
          <w:b/>
          <w:bCs/>
          <w:kern w:val="0"/>
          <w:sz w:val="24"/>
          <w:highlight w:val="none"/>
        </w:rPr>
        <w:t>二、项目地址：</w:t>
      </w:r>
      <w:r>
        <w:rPr>
          <w:rFonts w:hint="eastAsia" w:ascii="仿宋" w:hAnsi="仿宋" w:eastAsia="仿宋" w:cs="仿宋"/>
          <w:sz w:val="24"/>
          <w:highlight w:val="none"/>
          <w:u w:val="single"/>
          <w:lang w:eastAsia="zh-CN"/>
        </w:rPr>
        <w:t>赤壁市青泉幼儿园、</w:t>
      </w:r>
      <w:r>
        <w:rPr>
          <w:rFonts w:hint="eastAsia" w:ascii="仿宋" w:hAnsi="仿宋" w:eastAsia="仿宋" w:cs="仿宋"/>
          <w:sz w:val="24"/>
          <w:highlight w:val="none"/>
          <w:u w:val="single"/>
          <w:lang w:val="en-US" w:eastAsia="zh-CN"/>
        </w:rPr>
        <w:t>机关幼儿园(兴地分园)、实验幼儿园、官塘驿镇实验幼儿园</w:t>
      </w:r>
      <w:r>
        <w:rPr>
          <w:rFonts w:hint="eastAsia" w:ascii="仿宋" w:hAnsi="仿宋" w:eastAsia="仿宋" w:cs="仿宋"/>
          <w:sz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kern w:val="0"/>
          <w:sz w:val="24"/>
          <w:highlight w:val="none"/>
          <w:u w:val="single"/>
          <w:lang w:val="en-US"/>
        </w:rPr>
      </w:pPr>
      <w:r>
        <w:rPr>
          <w:rFonts w:hint="eastAsia" w:ascii="仿宋" w:hAnsi="仿宋" w:eastAsia="仿宋" w:cs="仿宋"/>
          <w:b/>
          <w:bCs/>
          <w:kern w:val="0"/>
          <w:sz w:val="24"/>
          <w:highlight w:val="none"/>
          <w:lang w:val="en-US" w:eastAsia="zh-CN"/>
        </w:rPr>
        <w:t>三、遴选内容：</w:t>
      </w:r>
      <w:r>
        <w:rPr>
          <w:rFonts w:hint="eastAsia" w:ascii="仿宋" w:hAnsi="仿宋" w:eastAsia="仿宋" w:cs="仿宋"/>
          <w:b w:val="0"/>
          <w:bCs w:val="0"/>
          <w:kern w:val="0"/>
          <w:sz w:val="24"/>
          <w:highlight w:val="none"/>
          <w:u w:val="single"/>
          <w:lang w:val="en-US" w:eastAsia="zh-CN"/>
        </w:rPr>
        <w:t>本次遴选分为四个不同标段，报名人可报名其中任何一个标段或者全部标段，但最终只能中选一个标段。</w:t>
      </w:r>
      <w:r>
        <w:rPr>
          <w:rFonts w:hint="eastAsia" w:ascii="仿宋" w:hAnsi="仿宋" w:eastAsia="仿宋" w:cs="仿宋"/>
          <w:b/>
          <w:bCs/>
          <w:kern w:val="0"/>
          <w:sz w:val="24"/>
          <w:highlight w:val="none"/>
          <w:u w:val="single"/>
          <w:lang w:val="en-US" w:eastAsia="zh-CN"/>
        </w:rPr>
        <w:t>一标段</w:t>
      </w:r>
      <w:r>
        <w:rPr>
          <w:rFonts w:hint="eastAsia" w:ascii="仿宋" w:hAnsi="仿宋" w:eastAsia="仿宋" w:cs="仿宋"/>
          <w:sz w:val="24"/>
          <w:highlight w:val="none"/>
          <w:u w:val="single"/>
          <w:lang w:val="en-US" w:eastAsia="zh-CN"/>
        </w:rPr>
        <w:t>：青泉幼儿园；</w:t>
      </w:r>
      <w:r>
        <w:rPr>
          <w:rFonts w:hint="eastAsia" w:ascii="仿宋" w:hAnsi="仿宋" w:eastAsia="仿宋" w:cs="仿宋"/>
          <w:b/>
          <w:bCs/>
          <w:sz w:val="24"/>
          <w:highlight w:val="none"/>
          <w:u w:val="single"/>
          <w:lang w:val="en-US" w:eastAsia="zh-CN"/>
        </w:rPr>
        <w:t>二标段</w:t>
      </w:r>
      <w:r>
        <w:rPr>
          <w:rFonts w:hint="eastAsia" w:ascii="仿宋" w:hAnsi="仿宋" w:eastAsia="仿宋" w:cs="仿宋"/>
          <w:b/>
          <w:bCs/>
          <w:sz w:val="24"/>
          <w:highlight w:val="none"/>
          <w:u w:val="single"/>
          <w:lang w:val="en-US" w:eastAsia="zh-CN"/>
        </w:rPr>
        <w:t>：</w:t>
      </w:r>
      <w:r>
        <w:rPr>
          <w:rFonts w:hint="eastAsia" w:ascii="仿宋" w:hAnsi="仿宋" w:eastAsia="仿宋" w:cs="仿宋"/>
          <w:sz w:val="24"/>
          <w:highlight w:val="none"/>
          <w:u w:val="single"/>
          <w:lang w:val="en-US" w:eastAsia="zh-CN"/>
        </w:rPr>
        <w:t>机关幼儿园（兴地分园）；</w:t>
      </w:r>
      <w:r>
        <w:rPr>
          <w:rFonts w:hint="eastAsia" w:ascii="仿宋" w:hAnsi="仿宋" w:eastAsia="仿宋" w:cs="仿宋"/>
          <w:b/>
          <w:bCs/>
          <w:sz w:val="24"/>
          <w:highlight w:val="none"/>
          <w:u w:val="single"/>
          <w:lang w:val="en-US" w:eastAsia="zh-CN"/>
        </w:rPr>
        <w:t>三</w:t>
      </w:r>
      <w:r>
        <w:rPr>
          <w:rFonts w:hint="eastAsia" w:ascii="仿宋" w:hAnsi="仿宋" w:eastAsia="仿宋" w:cs="仿宋"/>
          <w:b/>
          <w:bCs/>
          <w:sz w:val="24"/>
          <w:highlight w:val="none"/>
          <w:u w:val="single"/>
          <w:lang w:val="en-US" w:eastAsia="zh-CN"/>
        </w:rPr>
        <w:t>标段：</w:t>
      </w:r>
      <w:r>
        <w:rPr>
          <w:rFonts w:hint="eastAsia" w:ascii="仿宋" w:hAnsi="仿宋" w:eastAsia="仿宋" w:cs="仿宋"/>
          <w:sz w:val="24"/>
          <w:highlight w:val="none"/>
          <w:u w:val="single"/>
          <w:lang w:val="en-US" w:eastAsia="zh-CN"/>
        </w:rPr>
        <w:t>实验幼儿园；</w:t>
      </w:r>
      <w:r>
        <w:rPr>
          <w:rFonts w:hint="eastAsia" w:ascii="仿宋" w:hAnsi="仿宋" w:eastAsia="仿宋" w:cs="仿宋"/>
          <w:b/>
          <w:bCs/>
          <w:sz w:val="24"/>
          <w:highlight w:val="none"/>
          <w:u w:val="single"/>
          <w:lang w:val="en-US" w:eastAsia="zh-CN"/>
        </w:rPr>
        <w:t>四</w:t>
      </w:r>
      <w:r>
        <w:rPr>
          <w:rFonts w:hint="eastAsia" w:ascii="仿宋" w:hAnsi="仿宋" w:eastAsia="仿宋" w:cs="仿宋"/>
          <w:b/>
          <w:bCs/>
          <w:sz w:val="24"/>
          <w:highlight w:val="none"/>
          <w:u w:val="single"/>
          <w:lang w:val="en-US" w:eastAsia="zh-CN"/>
        </w:rPr>
        <w:t>标段：</w:t>
      </w:r>
      <w:r>
        <w:rPr>
          <w:rFonts w:hint="eastAsia" w:ascii="仿宋" w:hAnsi="仿宋" w:eastAsia="仿宋" w:cs="仿宋"/>
          <w:sz w:val="24"/>
          <w:highlight w:val="none"/>
          <w:u w:val="single"/>
          <w:lang w:val="en-US" w:eastAsia="zh-CN"/>
        </w:rPr>
        <w:t>官塘驿镇实验幼儿园。</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0"/>
          <w:sz w:val="24"/>
          <w:szCs w:val="24"/>
          <w:highlight w:val="none"/>
          <w:u w:val="single"/>
          <w:lang w:val="en-US" w:eastAsia="zh-CN"/>
        </w:rPr>
      </w:pPr>
      <w:r>
        <w:rPr>
          <w:rFonts w:hint="eastAsia" w:ascii="仿宋" w:hAnsi="仿宋" w:eastAsia="仿宋" w:cs="仿宋"/>
          <w:b/>
          <w:bCs/>
          <w:kern w:val="0"/>
          <w:sz w:val="24"/>
          <w:szCs w:val="24"/>
          <w:highlight w:val="none"/>
        </w:rPr>
        <w:t>四、承包范围</w:t>
      </w:r>
      <w:r>
        <w:rPr>
          <w:rFonts w:hint="eastAsia" w:ascii="仿宋" w:hAnsi="仿宋" w:eastAsia="仿宋" w:cs="仿宋"/>
          <w:kern w:val="0"/>
          <w:sz w:val="24"/>
          <w:szCs w:val="24"/>
          <w:highlight w:val="none"/>
        </w:rPr>
        <w:t>：</w:t>
      </w:r>
      <w:r>
        <w:rPr>
          <w:rFonts w:hint="eastAsia" w:ascii="仿宋" w:hAnsi="仿宋" w:eastAsia="仿宋" w:cs="仿宋"/>
          <w:b w:val="0"/>
          <w:bCs w:val="0"/>
          <w:kern w:val="2"/>
          <w:sz w:val="24"/>
          <w:szCs w:val="24"/>
          <w:highlight w:val="none"/>
          <w:u w:val="single"/>
          <w:lang w:val="en-US" w:eastAsia="zh-CN" w:bidi="ar-SA"/>
        </w:rPr>
        <w:t>（1）</w:t>
      </w:r>
      <w:r>
        <w:rPr>
          <w:rFonts w:hint="eastAsia" w:ascii="仿宋" w:hAnsi="仿宋" w:eastAsia="仿宋" w:cs="仿宋"/>
          <w:kern w:val="0"/>
          <w:sz w:val="24"/>
          <w:szCs w:val="24"/>
          <w:highlight w:val="none"/>
          <w:u w:val="single"/>
          <w:lang w:val="en-US" w:eastAsia="zh-CN"/>
        </w:rPr>
        <w:t>以遴选清单内容、</w:t>
      </w:r>
      <w:r>
        <w:rPr>
          <w:rFonts w:hint="eastAsia" w:ascii="仿宋" w:hAnsi="仿宋" w:eastAsia="仿宋" w:cs="仿宋"/>
          <w:b w:val="0"/>
          <w:bCs w:val="0"/>
          <w:kern w:val="2"/>
          <w:sz w:val="24"/>
          <w:szCs w:val="24"/>
          <w:highlight w:val="none"/>
          <w:u w:val="single"/>
          <w:lang w:val="en-US" w:eastAsia="zh-CN" w:bidi="ar-SA"/>
        </w:rPr>
        <w:t>设计施工图、图纸会审纪要、变更通知、技术核定单、通知单、承包合同等为依据，完成所属装修工程的工作内容。（2）施工过程中所涉及到的所有安全文明措施，包括但不限于：安全防护、现场材料堆码、施工区域范围内室内、室外清扫（包括但不限于：室外落地灰清扫、施工过程中区域清扫、交付前楼层垃圾清理及公共区域卫生打扫、各项迎检工作前的清扫及建筑垃圾的归堆上车等）。（3）现场施工用电、用水由发包人承担，因乙方自身办公、住宿等原因产生的水电费均由乙方承担（包括但不限于：管理人员住宿、板房办公等，乙方需在进场前自行安装水电表）。施工现场禁止留宿，禁止煮饭，禁止重大安全隐患行为的出现。（4）合同承包范围内的事项不得发生任何杂工费用由甲方承担。（5）施工过程中以施工图及合同约定事项为依据，且承包人报价已充分考虑施工期间各种影响单价的因素，如材料、人工价格上涨、窝工、加班、施工现场实际情况等因素，合同价不再调整。（6）发包人有权根据承包人现场施工质量、进度、安全、现场文明施工等情况随时调整承包人的承包范围，且承包人应全力配合，需要承包人退场的，发包人按承包人已完成合格工程量70%办理结算，承包人不得提出其它任何索赔要求。（7）因外部因素或甲方原因，形成项目停工、停建、减少工程量等情况，甲方按乙方已完成合格工程量进行结算，乙方不得向甲方提出其他任何索赔。（8）因承包人自身原因中途退场或不能通过验收的，发包人不支付工程款，承包人自行承担所有损失及违约责任。（9）</w:t>
      </w:r>
      <w:r>
        <w:rPr>
          <w:rFonts w:hint="eastAsia" w:ascii="仿宋" w:hAnsi="仿宋" w:eastAsia="仿宋" w:cs="仿宋"/>
          <w:b/>
          <w:bCs/>
          <w:kern w:val="2"/>
          <w:sz w:val="24"/>
          <w:szCs w:val="24"/>
          <w:highlight w:val="none"/>
          <w:u w:val="single"/>
          <w:lang w:val="en-US" w:eastAsia="zh-CN" w:bidi="ar-SA"/>
        </w:rPr>
        <w:t>严禁通过楼板打孔穿线、穿管，如有以上行为，乙方需向甲方支付违约金5万元。（10）乙方负责支付承包范围内的项目资料费、专家论证费、各阶段验收费、迎检费、杂工费等，且因本项目产生的相关费用，甲方有权要求各班组进行合理分摊。</w:t>
      </w:r>
      <w:r>
        <w:rPr>
          <w:rFonts w:hint="eastAsia" w:ascii="仿宋" w:hAnsi="仿宋" w:eastAsia="仿宋" w:cs="仿宋"/>
          <w:b w:val="0"/>
          <w:bCs w:val="0"/>
          <w:kern w:val="2"/>
          <w:sz w:val="24"/>
          <w:szCs w:val="24"/>
          <w:highlight w:val="none"/>
          <w:u w:val="single"/>
          <w:lang w:val="en-US" w:eastAsia="zh-CN" w:bidi="ar-SA"/>
        </w:rPr>
        <w:t>详见施工合同。</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bCs/>
          <w:kern w:val="0"/>
          <w:sz w:val="24"/>
          <w:szCs w:val="24"/>
          <w:highlight w:val="none"/>
          <w:lang w:val="en-US" w:eastAsia="zh-CN" w:bidi="ar-SA"/>
        </w:rPr>
        <w:t>五、工程</w:t>
      </w:r>
      <w:r>
        <w:rPr>
          <w:rFonts w:hint="eastAsia" w:ascii="仿宋" w:hAnsi="仿宋" w:eastAsia="仿宋" w:cs="仿宋"/>
          <w:b/>
          <w:bCs/>
          <w:color w:val="auto"/>
          <w:kern w:val="0"/>
          <w:sz w:val="24"/>
          <w:szCs w:val="24"/>
          <w:highlight w:val="none"/>
          <w:lang w:val="en-US" w:eastAsia="zh-CN" w:bidi="ar-SA"/>
        </w:rPr>
        <w:t>量</w:t>
      </w: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color w:val="auto"/>
          <w:sz w:val="24"/>
          <w:szCs w:val="24"/>
          <w:highlight w:val="none"/>
          <w:u w:val="single"/>
          <w:lang w:val="en-US" w:eastAsia="zh-CN"/>
        </w:rPr>
        <w:t>以现场实际完成工程量计算，</w:t>
      </w:r>
      <w:r>
        <w:rPr>
          <w:rFonts w:hint="eastAsia" w:ascii="仿宋" w:hAnsi="仿宋" w:eastAsia="仿宋" w:cs="仿宋"/>
          <w:b w:val="0"/>
          <w:bCs w:val="0"/>
          <w:color w:val="auto"/>
          <w:kern w:val="0"/>
          <w:sz w:val="24"/>
          <w:szCs w:val="24"/>
          <w:highlight w:val="none"/>
          <w:u w:val="single"/>
          <w:lang w:val="en-US" w:eastAsia="zh-CN"/>
        </w:rPr>
        <w:t>最终不超过审计结算工程量。</w:t>
      </w:r>
      <w:r>
        <w:rPr>
          <w:rFonts w:hint="eastAsia" w:ascii="仿宋" w:hAnsi="仿宋" w:eastAsia="仿宋" w:cs="仿宋"/>
          <w:sz w:val="24"/>
          <w:szCs w:val="24"/>
          <w:highlight w:val="none"/>
          <w:u w:val="single"/>
          <w:lang w:val="en-US" w:eastAsia="zh-CN"/>
        </w:rPr>
        <w:t>合同范围内未施工内容，按市场价计算扣减合同总金额。</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highlight w:val="none"/>
          <w:u w:val="single"/>
        </w:rPr>
      </w:pPr>
      <w:r>
        <w:rPr>
          <w:rFonts w:hint="eastAsia" w:ascii="仿宋" w:hAnsi="仿宋" w:eastAsia="仿宋" w:cs="仿宋"/>
          <w:b/>
          <w:bCs/>
          <w:kern w:val="0"/>
          <w:sz w:val="24"/>
          <w:szCs w:val="24"/>
          <w:highlight w:val="none"/>
          <w:lang w:val="en-US" w:eastAsia="zh-CN"/>
        </w:rPr>
        <w:t>六</w:t>
      </w: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val="en-US" w:eastAsia="zh-CN"/>
        </w:rPr>
        <w:t>承包方式：</w:t>
      </w:r>
      <w:r>
        <w:rPr>
          <w:rFonts w:hint="eastAsia" w:ascii="仿宋" w:hAnsi="仿宋" w:eastAsia="仿宋" w:cs="仿宋"/>
          <w:kern w:val="0"/>
          <w:sz w:val="24"/>
          <w:szCs w:val="24"/>
          <w:highlight w:val="none"/>
          <w:u w:val="single"/>
          <w:lang w:val="en-US" w:eastAsia="zh-CN"/>
        </w:rPr>
        <w:t>包工、包料、</w:t>
      </w:r>
      <w:r>
        <w:rPr>
          <w:rFonts w:hint="eastAsia" w:ascii="仿宋" w:hAnsi="仿宋" w:eastAsia="仿宋" w:cs="仿宋"/>
          <w:kern w:val="0"/>
          <w:sz w:val="24"/>
          <w:szCs w:val="24"/>
          <w:u w:val="single"/>
          <w:lang w:val="en-US" w:eastAsia="zh-CN"/>
        </w:rPr>
        <w:t>包施工工具、包资料、包协调、包验收、包工期、包安全、包清扫、包文明施工、包措施等内容。</w:t>
      </w:r>
      <w:r>
        <w:rPr>
          <w:rFonts w:hint="eastAsia" w:ascii="仿宋" w:hAnsi="仿宋" w:eastAsia="仿宋" w:cs="仿宋"/>
          <w:b/>
          <w:bCs/>
          <w:sz w:val="24"/>
          <w:szCs w:val="24"/>
          <w:u w:val="single"/>
        </w:rPr>
        <w:t>详见</w:t>
      </w:r>
      <w:r>
        <w:rPr>
          <w:rFonts w:hint="eastAsia" w:ascii="仿宋" w:hAnsi="仿宋" w:eastAsia="仿宋" w:cs="仿宋"/>
          <w:b/>
          <w:bCs/>
          <w:kern w:val="0"/>
          <w:sz w:val="24"/>
          <w:szCs w:val="24"/>
          <w:u w:val="single"/>
          <w:lang w:eastAsia="zh-CN"/>
        </w:rPr>
        <w:t>装修</w:t>
      </w:r>
      <w:r>
        <w:rPr>
          <w:rFonts w:hint="eastAsia" w:ascii="仿宋" w:hAnsi="仿宋" w:eastAsia="仿宋" w:cs="仿宋"/>
          <w:b/>
          <w:bCs/>
          <w:kern w:val="0"/>
          <w:sz w:val="24"/>
          <w:szCs w:val="24"/>
          <w:u w:val="single"/>
        </w:rPr>
        <w:t>工程施工合同</w:t>
      </w:r>
      <w:r>
        <w:rPr>
          <w:rFonts w:hint="eastAsia" w:ascii="仿宋" w:hAnsi="仿宋" w:eastAsia="仿宋" w:cs="仿宋"/>
          <w:b/>
          <w:bCs/>
          <w:kern w:val="0"/>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highlight w:val="none"/>
          <w:u w:val="single"/>
          <w:lang w:val="en-US" w:eastAsia="zh-CN"/>
        </w:rPr>
      </w:pPr>
      <w:r>
        <w:rPr>
          <w:rFonts w:hint="eastAsia" w:ascii="仿宋" w:hAnsi="仿宋" w:eastAsia="仿宋" w:cs="仿宋"/>
          <w:b/>
          <w:bCs/>
          <w:kern w:val="0"/>
          <w:sz w:val="24"/>
          <w:highlight w:val="none"/>
        </w:rPr>
        <w:t>七、质量要求</w:t>
      </w:r>
      <w:r>
        <w:rPr>
          <w:rFonts w:hint="eastAsia" w:ascii="仿宋" w:hAnsi="仿宋" w:eastAsia="仿宋" w:cs="仿宋"/>
          <w:sz w:val="24"/>
          <w:highlight w:val="none"/>
        </w:rPr>
        <w:t>：</w:t>
      </w:r>
      <w:r>
        <w:rPr>
          <w:rFonts w:hint="eastAsia" w:ascii="仿宋" w:hAnsi="仿宋" w:eastAsia="仿宋" w:cs="仿宋"/>
          <w:b w:val="0"/>
          <w:bCs w:val="0"/>
          <w:sz w:val="24"/>
          <w:highlight w:val="none"/>
          <w:u w:val="single"/>
          <w:lang w:val="en-US" w:eastAsia="zh-CN"/>
        </w:rPr>
        <w:t>满足图纸及效果图设计要求，达到一次交付合格。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val="0"/>
          <w:bCs w:val="0"/>
          <w:kern w:val="0"/>
          <w:sz w:val="24"/>
          <w:szCs w:val="24"/>
          <w:highlight w:val="none"/>
        </w:rPr>
      </w:pPr>
      <w:r>
        <w:rPr>
          <w:rFonts w:hint="eastAsia" w:ascii="仿宋" w:hAnsi="仿宋" w:eastAsia="仿宋" w:cs="仿宋"/>
          <w:b/>
          <w:bCs/>
          <w:kern w:val="0"/>
          <w:sz w:val="24"/>
          <w:szCs w:val="24"/>
          <w:highlight w:val="none"/>
        </w:rPr>
        <w:t>八、</w:t>
      </w:r>
      <w:r>
        <w:rPr>
          <w:rFonts w:hint="eastAsia" w:ascii="仿宋" w:hAnsi="仿宋" w:eastAsia="仿宋" w:cs="仿宋"/>
          <w:b/>
          <w:bCs/>
          <w:sz w:val="24"/>
          <w:highlight w:val="none"/>
          <w:lang w:val="en-US" w:eastAsia="zh-CN"/>
        </w:rPr>
        <w:t>安全要求</w:t>
      </w:r>
      <w:r>
        <w:rPr>
          <w:rFonts w:hint="eastAsia" w:ascii="仿宋" w:hAnsi="仿宋" w:eastAsia="仿宋" w:cs="仿宋"/>
          <w:sz w:val="24"/>
          <w:highlight w:val="none"/>
          <w:lang w:val="en-US" w:eastAsia="zh-CN"/>
        </w:rPr>
        <w:t>：</w:t>
      </w:r>
      <w:r>
        <w:rPr>
          <w:rFonts w:hint="eastAsia" w:ascii="仿宋" w:hAnsi="仿宋" w:eastAsia="仿宋" w:cs="仿宋"/>
          <w:b w:val="0"/>
          <w:bCs w:val="0"/>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现场文明施工要求：</w:t>
      </w:r>
      <w:r>
        <w:rPr>
          <w:rFonts w:hint="eastAsia" w:ascii="仿宋" w:hAnsi="仿宋" w:eastAsia="仿宋" w:cs="仿宋"/>
          <w:b w:val="0"/>
          <w:bCs w:val="0"/>
          <w:kern w:val="0"/>
          <w:sz w:val="24"/>
          <w:szCs w:val="24"/>
          <w:highlight w:val="none"/>
          <w:u w:val="single"/>
          <w:lang w:val="en-US" w:eastAsia="zh-CN"/>
        </w:rPr>
        <w:t>达到赤壁市赤马港建筑安装工程有限公司现场文明施工标准化要求。</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highlight w:val="none"/>
        </w:rPr>
        <w:t>工期要求</w:t>
      </w:r>
      <w:r>
        <w:rPr>
          <w:rFonts w:hint="eastAsia" w:ascii="仿宋" w:hAnsi="仿宋" w:eastAsia="仿宋" w:cs="仿宋"/>
          <w:b/>
          <w:bCs/>
          <w:kern w:val="0"/>
          <w:sz w:val="24"/>
          <w:szCs w:val="24"/>
          <w:highlight w:val="none"/>
          <w:lang w:eastAsia="zh-CN"/>
        </w:rPr>
        <w:t>：</w:t>
      </w:r>
      <w:r>
        <w:rPr>
          <w:rFonts w:hint="eastAsia" w:ascii="仿宋" w:hAnsi="仿宋" w:eastAsia="仿宋" w:cs="仿宋"/>
          <w:kern w:val="0"/>
          <w:sz w:val="24"/>
          <w:szCs w:val="24"/>
          <w:highlight w:val="none"/>
          <w:u w:val="single"/>
          <w:lang w:val="en-US" w:eastAsia="zh-CN"/>
        </w:rPr>
        <w:t>（1）总工期45个日历天，且满足项目进度要求，开工日期:2023年7月10日，完工日期：2023年8月24日。</w:t>
      </w:r>
      <w:r>
        <w:rPr>
          <w:rFonts w:hint="eastAsia" w:ascii="仿宋" w:hAnsi="仿宋" w:eastAsia="仿宋" w:cs="仿宋"/>
          <w:kern w:val="0"/>
          <w:sz w:val="24"/>
          <w:szCs w:val="24"/>
          <w:u w:val="single"/>
          <w:lang w:val="en-US" w:eastAsia="zh-CN"/>
        </w:rPr>
        <w:t>（2）总工期每逾期一日，按1000元/天向甲方支付违约金。工期不因任何因素作出调整，包括但不限于：天气等。（3）为确保项目在约定工期内完工，如有必要，乙方必须安排施工人员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一</w:t>
      </w:r>
      <w:r>
        <w:rPr>
          <w:rFonts w:hint="eastAsia" w:ascii="仿宋" w:hAnsi="仿宋" w:eastAsia="仿宋" w:cs="仿宋"/>
          <w:b/>
          <w:bCs/>
          <w:sz w:val="24"/>
        </w:rPr>
        <w:t>、报名要求</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sz w:val="24"/>
        </w:rPr>
        <w:t>1.资质要求：</w:t>
      </w:r>
      <w:r>
        <w:rPr>
          <w:rFonts w:hint="eastAsia" w:ascii="仿宋" w:hAnsi="仿宋" w:eastAsia="仿宋" w:cs="仿宋"/>
          <w:b w:val="0"/>
          <w:bCs w:val="0"/>
          <w:kern w:val="0"/>
          <w:sz w:val="24"/>
          <w:szCs w:val="24"/>
          <w:highlight w:val="none"/>
          <w:u w:val="single"/>
          <w:lang w:val="en-US" w:eastAsia="zh-CN"/>
        </w:rPr>
        <w:t>（1）具有合法、有效的营业执照、建筑装修装饰工程专业承包叁级及以上资质、安全生产许可证，且证件均在有效期内</w:t>
      </w:r>
      <w:r>
        <w:rPr>
          <w:rFonts w:hint="eastAsia" w:ascii="仿宋" w:hAnsi="仿宋" w:eastAsia="仿宋" w:cs="仿宋"/>
          <w:b w:val="0"/>
          <w:bCs w:val="0"/>
          <w:color w:val="160B11"/>
          <w:sz w:val="24"/>
          <w:szCs w:val="24"/>
          <w:highlight w:val="none"/>
          <w:u w:val="single"/>
          <w:lang w:val="en-US" w:eastAsia="zh-CN"/>
        </w:rPr>
        <w:t>（2）</w:t>
      </w:r>
      <w:r>
        <w:rPr>
          <w:rFonts w:hint="eastAsia" w:ascii="仿宋" w:hAnsi="仿宋" w:eastAsia="仿宋" w:cs="仿宋"/>
          <w:b w:val="0"/>
          <w:bCs w:val="0"/>
          <w:kern w:val="0"/>
          <w:sz w:val="24"/>
          <w:szCs w:val="24"/>
          <w:highlight w:val="none"/>
          <w:u w:val="single"/>
          <w:lang w:val="en-US" w:eastAsia="zh-CN"/>
        </w:rPr>
        <w:t>报名人具备完成此项工程的能力，提供佐证材料。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业绩要求：</w:t>
      </w:r>
      <w:r>
        <w:rPr>
          <w:rFonts w:hint="eastAsia" w:ascii="仿宋" w:hAnsi="仿宋" w:eastAsia="仿宋" w:cs="仿宋"/>
          <w:kern w:val="2"/>
          <w:sz w:val="24"/>
          <w:szCs w:val="24"/>
          <w:u w:val="single"/>
          <w:lang w:val="en-US" w:eastAsia="zh-CN" w:bidi="ar-SA"/>
        </w:rPr>
        <w:t>报名人及拟派现场负责人近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类似指装饰装修工程，面积在500㎡以上</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，提供</w:t>
      </w:r>
      <w:r>
        <w:rPr>
          <w:rFonts w:hint="eastAsia" w:ascii="仿宋" w:hAnsi="仿宋" w:eastAsia="仿宋" w:cs="仿宋"/>
          <w:b/>
          <w:bCs/>
          <w:sz w:val="24"/>
          <w:szCs w:val="24"/>
          <w:u w:val="single"/>
        </w:rPr>
        <w:t>合同</w:t>
      </w:r>
      <w:r>
        <w:rPr>
          <w:rFonts w:hint="eastAsia" w:ascii="仿宋" w:hAnsi="仿宋" w:eastAsia="仿宋" w:cs="仿宋"/>
          <w:sz w:val="24"/>
          <w:szCs w:val="24"/>
          <w:u w:val="single"/>
        </w:rPr>
        <w:t>（原件扫描件）</w:t>
      </w:r>
      <w:r>
        <w:rPr>
          <w:rFonts w:hint="eastAsia" w:ascii="仿宋" w:hAnsi="仿宋" w:eastAsia="仿宋" w:cs="仿宋"/>
          <w:sz w:val="24"/>
          <w:szCs w:val="24"/>
          <w:u w:val="single"/>
          <w:lang w:eastAsia="zh-CN"/>
        </w:rPr>
        <w:t>、</w:t>
      </w:r>
      <w:r>
        <w:rPr>
          <w:rFonts w:hint="eastAsia" w:ascii="仿宋" w:hAnsi="仿宋" w:eastAsia="仿宋" w:cs="仿宋"/>
          <w:b/>
          <w:bCs/>
          <w:sz w:val="24"/>
          <w:szCs w:val="24"/>
          <w:u w:val="single"/>
          <w:lang w:val="en-US" w:eastAsia="zh-CN"/>
        </w:rPr>
        <w:t>发票</w:t>
      </w:r>
      <w:r>
        <w:rPr>
          <w:rFonts w:hint="eastAsia" w:ascii="仿宋" w:hAnsi="仿宋" w:eastAsia="仿宋" w:cs="仿宋"/>
          <w:b w:val="0"/>
          <w:bCs w:val="0"/>
          <w:sz w:val="24"/>
          <w:szCs w:val="24"/>
          <w:u w:val="single"/>
          <w:lang w:val="en-US" w:eastAsia="zh-CN"/>
        </w:rPr>
        <w:t>（原件扫描件）</w:t>
      </w:r>
      <w:r>
        <w:rPr>
          <w:rFonts w:hint="eastAsia" w:ascii="仿宋" w:hAnsi="仿宋" w:eastAsia="仿宋" w:cs="仿宋"/>
          <w:b/>
          <w:bCs/>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highlight w:val="none"/>
          <w:lang w:val="en-US" w:eastAsia="zh-CN"/>
        </w:rPr>
        <w:t>3.</w:t>
      </w:r>
      <w:r>
        <w:rPr>
          <w:rFonts w:hint="eastAsia" w:ascii="仿宋" w:hAnsi="仿宋" w:eastAsia="仿宋" w:cs="仿宋"/>
          <w:b/>
          <w:bCs/>
          <w:kern w:val="0"/>
          <w:sz w:val="24"/>
          <w:szCs w:val="24"/>
          <w:lang w:val="en-US" w:eastAsia="zh-CN"/>
        </w:rPr>
        <w:t>现场人员要求</w:t>
      </w:r>
      <w:r>
        <w:rPr>
          <w:rFonts w:hint="eastAsia" w:ascii="仿宋" w:hAnsi="仿宋" w:eastAsia="仿宋" w:cs="仿宋"/>
          <w:b/>
          <w:bCs/>
          <w:sz w:val="24"/>
          <w:szCs w:val="24"/>
          <w:highlight w:val="none"/>
        </w:rPr>
        <w:t>：</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，不得低于以下标准，现场负责人1名、施工员1名、专职安全员1名、杂工1名。</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0"/>
          <w:sz w:val="24"/>
          <w:szCs w:val="24"/>
          <w:lang w:val="en-US" w:eastAsia="zh-CN"/>
        </w:rPr>
        <w:t>4.管理人员在岗时间：</w:t>
      </w:r>
      <w:r>
        <w:rPr>
          <w:rFonts w:hint="eastAsia" w:ascii="仿宋" w:hAnsi="仿宋" w:eastAsia="仿宋" w:cs="仿宋"/>
          <w:color w:val="160B11"/>
          <w:sz w:val="24"/>
          <w:szCs w:val="24"/>
          <w:u w:val="none"/>
          <w:lang w:val="en-US" w:eastAsia="zh-CN"/>
        </w:rPr>
        <w:t>管理人员每月在岗时间不得低于26天</w:t>
      </w:r>
      <w:r>
        <w:rPr>
          <w:rFonts w:hint="eastAsia" w:ascii="仿宋" w:hAnsi="仿宋" w:eastAsia="仿宋" w:cs="仿宋"/>
          <w:color w:val="160B11"/>
          <w:sz w:val="24"/>
          <w:szCs w:val="24"/>
          <w:u w:val="none"/>
        </w:rPr>
        <w:t>，公司出具承诺</w:t>
      </w:r>
      <w:r>
        <w:rPr>
          <w:rFonts w:hint="eastAsia" w:ascii="仿宋" w:hAnsi="仿宋" w:eastAsia="仿宋" w:cs="仿宋"/>
          <w:color w:val="160B11"/>
          <w:sz w:val="24"/>
          <w:szCs w:val="24"/>
          <w:u w:val="none"/>
          <w:lang w:eastAsia="zh-CN"/>
        </w:rPr>
        <w:t>。</w:t>
      </w:r>
      <w:r>
        <w:rPr>
          <w:rFonts w:hint="eastAsia" w:ascii="仿宋" w:hAnsi="仿宋" w:eastAsia="仿宋" w:cs="仿宋"/>
          <w:b/>
          <w:bCs/>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160B11"/>
          <w:kern w:val="0"/>
          <w:sz w:val="24"/>
          <w:szCs w:val="24"/>
        </w:rPr>
      </w:pPr>
      <w:r>
        <w:rPr>
          <w:rFonts w:hint="eastAsia" w:ascii="仿宋" w:hAnsi="仿宋" w:eastAsia="仿宋" w:cs="仿宋"/>
          <w:b/>
          <w:bCs/>
          <w:kern w:val="0"/>
          <w:sz w:val="24"/>
          <w:szCs w:val="24"/>
          <w:lang w:val="en-US" w:eastAsia="zh-CN"/>
        </w:rPr>
        <w:t>5.信誉要求：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pStyle w:val="2"/>
        <w:keepNext w:val="0"/>
        <w:keepLines w:val="0"/>
        <w:pageBreakBefore w:val="0"/>
        <w:widowControl w:val="0"/>
        <w:kinsoku/>
        <w:wordWrap/>
        <w:overflowPunct/>
        <w:topLinePunct w:val="0"/>
        <w:autoSpaceDE/>
        <w:autoSpaceDN/>
        <w:bidi w:val="0"/>
        <w:adjustRightInd/>
        <w:spacing w:line="360" w:lineRule="auto"/>
        <w:textAlignment w:val="auto"/>
        <w:rPr>
          <w:rFonts w:hint="eastAsia"/>
          <w:highlight w:val="none"/>
        </w:rPr>
      </w:pPr>
      <w:r>
        <w:rPr>
          <w:rFonts w:hint="eastAsia" w:ascii="仿宋" w:hAnsi="仿宋" w:eastAsia="仿宋" w:cs="仿宋"/>
          <w:b/>
          <w:bCs/>
          <w:color w:val="160B11"/>
          <w:kern w:val="0"/>
          <w:sz w:val="24"/>
          <w:szCs w:val="24"/>
          <w:lang w:val="en-US" w:eastAsia="zh-CN"/>
        </w:rPr>
        <w:t>6.标段选择：</w:t>
      </w:r>
      <w:r>
        <w:rPr>
          <w:rFonts w:hint="eastAsia" w:ascii="仿宋" w:hAnsi="仿宋" w:eastAsia="仿宋" w:cs="仿宋"/>
          <w:b/>
          <w:bCs/>
          <w:color w:val="160B11"/>
          <w:kern w:val="0"/>
          <w:sz w:val="24"/>
          <w:szCs w:val="24"/>
          <w:highlight w:val="none"/>
          <w:u w:val="single"/>
          <w:lang w:val="en-US" w:eastAsia="zh-CN"/>
        </w:rPr>
        <w:t>报名人可选择多个标段报名，但最终只能中选一个标段，中选标段由发包人确定。</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kern w:val="0"/>
          <w:sz w:val="24"/>
          <w:szCs w:val="24"/>
          <w:highlight w:val="none"/>
          <w:u w:val="single"/>
          <w:lang w:val="en-US" w:eastAsia="zh-CN"/>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二</w:t>
      </w:r>
      <w:r>
        <w:rPr>
          <w:rFonts w:hint="eastAsia" w:ascii="仿宋" w:hAnsi="仿宋" w:eastAsia="仿宋" w:cs="仿宋"/>
          <w:b/>
          <w:bCs/>
          <w:kern w:val="0"/>
          <w:sz w:val="24"/>
          <w:highlight w:val="none"/>
        </w:rPr>
        <w:t>、报名时间：</w:t>
      </w:r>
      <w:r>
        <w:rPr>
          <w:rFonts w:hint="eastAsia" w:ascii="仿宋" w:hAnsi="仿宋" w:eastAsia="仿宋" w:cs="仿宋"/>
          <w:kern w:val="0"/>
          <w:sz w:val="24"/>
          <w:szCs w:val="24"/>
          <w:highlight w:val="none"/>
          <w:u w:val="single"/>
          <w:lang w:val="en-US" w:eastAsia="zh-CN"/>
        </w:rPr>
        <w:t xml:space="preserve"> 2023年7月7日至 2023年7月9日17:30止。</w:t>
      </w:r>
    </w:p>
    <w:p>
      <w:pPr>
        <w:pStyle w:val="7"/>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三</w:t>
      </w:r>
      <w:r>
        <w:rPr>
          <w:rFonts w:hint="eastAsia" w:ascii="仿宋" w:hAnsi="仿宋" w:eastAsia="仿宋" w:cs="仿宋"/>
          <w:b/>
          <w:bCs/>
          <w:kern w:val="0"/>
          <w:sz w:val="24"/>
          <w:highlight w:val="none"/>
        </w:rPr>
        <w:t>、报名文件下载</w:t>
      </w:r>
      <w:r>
        <w:rPr>
          <w:rFonts w:hint="eastAsia" w:ascii="仿宋" w:hAnsi="仿宋" w:eastAsia="仿宋" w:cs="仿宋"/>
          <w:kern w:val="0"/>
          <w:sz w:val="24"/>
          <w:highlight w:val="none"/>
        </w:rPr>
        <w:t>：</w:t>
      </w:r>
      <w:r>
        <w:rPr>
          <w:rFonts w:hint="eastAsia" w:ascii="仿宋" w:hAnsi="仿宋" w:eastAsia="仿宋" w:cs="仿宋"/>
          <w:b/>
          <w:bCs/>
          <w:kern w:val="0"/>
          <w:sz w:val="24"/>
          <w:highlight w:val="none"/>
        </w:rPr>
        <w:t>点击本页下方下载报名资料。</w:t>
      </w:r>
    </w:p>
    <w:p>
      <w:pPr>
        <w:pStyle w:val="7"/>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bCs/>
          <w:kern w:val="0"/>
          <w:sz w:val="24"/>
          <w:szCs w:val="24"/>
          <w:highlight w:val="none"/>
          <w:lang w:val="en-US" w:eastAsia="zh-CN"/>
        </w:rPr>
        <w:t>四</w:t>
      </w:r>
      <w:r>
        <w:rPr>
          <w:rFonts w:hint="eastAsia" w:ascii="仿宋" w:hAnsi="仿宋" w:eastAsia="仿宋" w:cs="仿宋"/>
          <w:b/>
          <w:bCs/>
          <w:kern w:val="0"/>
          <w:sz w:val="24"/>
          <w:szCs w:val="24"/>
          <w:highlight w:val="none"/>
        </w:rPr>
        <w:t>、报价要求</w:t>
      </w:r>
    </w:p>
    <w:p>
      <w:pPr>
        <w:pStyle w:val="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160B11"/>
          <w:sz w:val="24"/>
          <w:szCs w:val="24"/>
          <w:highlight w:val="none"/>
        </w:rPr>
      </w:pPr>
      <w:r>
        <w:rPr>
          <w:rFonts w:hint="eastAsia" w:ascii="仿宋" w:hAnsi="仿宋" w:eastAsia="仿宋" w:cs="仿宋"/>
          <w:b w:val="0"/>
          <w:bCs w:val="0"/>
          <w:color w:val="160B11"/>
          <w:kern w:val="0"/>
          <w:sz w:val="24"/>
          <w:szCs w:val="24"/>
          <w:highlight w:val="none"/>
        </w:rPr>
        <w:t>1.</w:t>
      </w:r>
      <w:r>
        <w:rPr>
          <w:rFonts w:hint="eastAsia" w:ascii="仿宋" w:hAnsi="仿宋" w:eastAsia="仿宋" w:cs="仿宋"/>
          <w:b w:val="0"/>
          <w:bCs w:val="0"/>
          <w:color w:val="160B11"/>
          <w:sz w:val="24"/>
          <w:szCs w:val="24"/>
          <w:highlight w:val="none"/>
        </w:rPr>
        <w:t>本项目设置最低下浮比例M（</w:t>
      </w:r>
      <w:r>
        <w:rPr>
          <w:rFonts w:hint="eastAsia" w:ascii="仿宋" w:hAnsi="仿宋" w:eastAsia="仿宋" w:cs="仿宋"/>
          <w:b w:val="0"/>
          <w:bCs w:val="0"/>
          <w:color w:val="160B11"/>
          <w:sz w:val="24"/>
          <w:szCs w:val="24"/>
          <w:highlight w:val="none"/>
          <w:lang w:val="en-US" w:eastAsia="zh-CN"/>
        </w:rPr>
        <w:t>13</w:t>
      </w:r>
      <w:r>
        <w:rPr>
          <w:rFonts w:hint="eastAsia" w:ascii="仿宋" w:hAnsi="仿宋" w:eastAsia="仿宋" w:cs="仿宋"/>
          <w:b w:val="0"/>
          <w:bCs w:val="0"/>
          <w:color w:val="160B11"/>
          <w:sz w:val="24"/>
          <w:szCs w:val="24"/>
          <w:highlight w:val="none"/>
        </w:rPr>
        <w:t>%），若报价下浮</w:t>
      </w:r>
      <w:r>
        <w:rPr>
          <w:rFonts w:hint="eastAsia" w:ascii="仿宋" w:hAnsi="仿宋" w:eastAsia="仿宋" w:cs="仿宋"/>
          <w:b w:val="0"/>
          <w:bCs w:val="0"/>
          <w:color w:val="160B11"/>
          <w:sz w:val="24"/>
          <w:szCs w:val="24"/>
          <w:highlight w:val="none"/>
          <w:lang w:val="en-US" w:eastAsia="zh-CN"/>
        </w:rPr>
        <w:t>≤13</w:t>
      </w:r>
      <w:r>
        <w:rPr>
          <w:rFonts w:hint="eastAsia" w:ascii="仿宋" w:hAnsi="仿宋" w:eastAsia="仿宋" w:cs="仿宋"/>
          <w:b w:val="0"/>
          <w:bCs w:val="0"/>
          <w:color w:val="160B11"/>
          <w:sz w:val="24"/>
          <w:szCs w:val="24"/>
          <w:highlight w:val="none"/>
        </w:rPr>
        <w:t>%为无效报价。</w:t>
      </w:r>
    </w:p>
    <w:p>
      <w:pPr>
        <w:pStyle w:val="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b w:val="0"/>
          <w:bCs w:val="0"/>
          <w:color w:val="160B11"/>
          <w:kern w:val="0"/>
          <w:sz w:val="24"/>
          <w:szCs w:val="24"/>
          <w:highlight w:val="none"/>
          <w:lang w:val="en-US" w:eastAsia="zh-CN"/>
        </w:rPr>
      </w:pPr>
      <w:r>
        <w:rPr>
          <w:rFonts w:hint="eastAsia" w:ascii="仿宋" w:hAnsi="仿宋" w:eastAsia="仿宋" w:cs="仿宋"/>
          <w:b w:val="0"/>
          <w:bCs w:val="0"/>
          <w:color w:val="160B11"/>
          <w:kern w:val="0"/>
          <w:sz w:val="24"/>
          <w:szCs w:val="24"/>
          <w:highlight w:val="none"/>
          <w:lang w:val="en-US" w:eastAsia="zh-CN"/>
        </w:rPr>
        <w:t>2.报价应是施工图纸及施工合同所确定的工程范围内全部工程内容的价格表现，且发包人有权增减施工内容或停止施工，承包人不得提出任何索赔。</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160B11"/>
          <w:kern w:val="0"/>
          <w:sz w:val="24"/>
          <w:szCs w:val="24"/>
          <w:highlight w:val="none"/>
          <w:lang w:val="en-US" w:eastAsia="zh-CN"/>
        </w:rPr>
        <w:t>3.</w:t>
      </w:r>
      <w:r>
        <w:rPr>
          <w:rFonts w:hint="eastAsia" w:ascii="仿宋" w:hAnsi="仿宋" w:eastAsia="仿宋" w:cs="仿宋"/>
          <w:b w:val="0"/>
          <w:bCs w:val="0"/>
          <w:color w:val="160B11"/>
          <w:sz w:val="24"/>
          <w:szCs w:val="24"/>
          <w:highlight w:val="none"/>
        </w:rPr>
        <w:t>本项目结算价为该项目最终审计价下浮</w:t>
      </w:r>
      <w:r>
        <w:rPr>
          <w:rFonts w:hint="eastAsia" w:ascii="仿宋" w:hAnsi="仿宋" w:eastAsia="仿宋" w:cs="仿宋"/>
          <w:b w:val="0"/>
          <w:bCs w:val="0"/>
          <w:color w:val="160B11"/>
          <w:sz w:val="24"/>
          <w:szCs w:val="24"/>
          <w:highlight w:val="none"/>
          <w:u w:val="single"/>
        </w:rPr>
        <w:t xml:space="preserve"> </w:t>
      </w:r>
      <w:r>
        <w:rPr>
          <w:rFonts w:hint="eastAsia" w:ascii="仿宋" w:hAnsi="仿宋" w:eastAsia="仿宋" w:cs="仿宋"/>
          <w:b w:val="0"/>
          <w:bCs w:val="0"/>
          <w:color w:val="160B11"/>
          <w:sz w:val="24"/>
          <w:szCs w:val="24"/>
          <w:highlight w:val="none"/>
          <w:u w:val="single"/>
          <w:lang w:val="en-US" w:eastAsia="zh-CN"/>
        </w:rPr>
        <w:t xml:space="preserve"> </w:t>
      </w:r>
      <w:r>
        <w:rPr>
          <w:rFonts w:hint="eastAsia" w:ascii="仿宋" w:hAnsi="仿宋" w:eastAsia="仿宋" w:cs="仿宋"/>
          <w:b w:val="0"/>
          <w:bCs w:val="0"/>
          <w:color w:val="160B11"/>
          <w:sz w:val="24"/>
          <w:szCs w:val="24"/>
          <w:highlight w:val="none"/>
          <w:u w:val="single"/>
        </w:rPr>
        <w:t xml:space="preserve"> </w:t>
      </w:r>
      <w:r>
        <w:rPr>
          <w:rFonts w:hint="eastAsia" w:ascii="仿宋" w:hAnsi="仿宋" w:eastAsia="仿宋" w:cs="仿宋"/>
          <w:b w:val="0"/>
          <w:bCs w:val="0"/>
          <w:color w:val="160B11"/>
          <w:sz w:val="24"/>
          <w:szCs w:val="24"/>
          <w:highlight w:val="none"/>
          <w:u w:val="single"/>
          <w:lang w:val="en-US" w:eastAsia="zh-CN"/>
        </w:rPr>
        <w:t xml:space="preserve"> </w:t>
      </w:r>
      <w:r>
        <w:rPr>
          <w:rFonts w:hint="eastAsia" w:ascii="仿宋" w:hAnsi="仿宋" w:eastAsia="仿宋" w:cs="仿宋"/>
          <w:b w:val="0"/>
          <w:bCs w:val="0"/>
          <w:color w:val="160B11"/>
          <w:sz w:val="24"/>
          <w:szCs w:val="24"/>
          <w:highlight w:val="none"/>
          <w:u w:val="single"/>
        </w:rPr>
        <w:t xml:space="preserve"> </w:t>
      </w:r>
      <w:r>
        <w:rPr>
          <w:rFonts w:hint="eastAsia" w:ascii="仿宋" w:hAnsi="仿宋" w:eastAsia="仿宋" w:cs="仿宋"/>
          <w:b w:val="0"/>
          <w:bCs w:val="0"/>
          <w:color w:val="160B11"/>
          <w:sz w:val="24"/>
          <w:szCs w:val="24"/>
          <w:highlight w:val="none"/>
        </w:rPr>
        <w:t>%，</w:t>
      </w:r>
      <w:r>
        <w:rPr>
          <w:rFonts w:hint="eastAsia" w:ascii="仿宋" w:hAnsi="仿宋" w:eastAsia="仿宋" w:cs="仿宋"/>
          <w:b w:val="0"/>
          <w:bCs w:val="0"/>
          <w:color w:val="auto"/>
          <w:sz w:val="24"/>
          <w:szCs w:val="24"/>
          <w:highlight w:val="none"/>
        </w:rPr>
        <w:t>并</w:t>
      </w:r>
      <w:r>
        <w:rPr>
          <w:rFonts w:hint="eastAsia" w:ascii="仿宋" w:hAnsi="仿宋" w:eastAsia="仿宋" w:cs="仿宋"/>
          <w:b w:val="0"/>
          <w:bCs w:val="0"/>
          <w:color w:val="auto"/>
          <w:sz w:val="24"/>
          <w:szCs w:val="24"/>
          <w:highlight w:val="none"/>
          <w:lang w:val="en-US" w:eastAsia="zh-CN"/>
        </w:rPr>
        <w:t>由承包人</w:t>
      </w:r>
      <w:r>
        <w:rPr>
          <w:rFonts w:hint="eastAsia" w:ascii="仿宋" w:hAnsi="仿宋" w:eastAsia="仿宋" w:cs="仿宋"/>
          <w:b w:val="0"/>
          <w:bCs w:val="0"/>
          <w:color w:val="auto"/>
          <w:sz w:val="24"/>
          <w:szCs w:val="24"/>
          <w:highlight w:val="none"/>
        </w:rPr>
        <w:t>提供</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3 </w:t>
      </w:r>
      <w:r>
        <w:rPr>
          <w:rFonts w:hint="eastAsia" w:ascii="仿宋" w:hAnsi="仿宋" w:eastAsia="仿宋" w:cs="仿宋"/>
          <w:b w:val="0"/>
          <w:bCs w:val="0"/>
          <w:color w:val="auto"/>
          <w:sz w:val="24"/>
          <w:szCs w:val="24"/>
          <w:highlight w:val="none"/>
        </w:rPr>
        <w:t>%增值税专用发票。</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bCs/>
          <w:kern w:val="0"/>
          <w:sz w:val="24"/>
          <w:szCs w:val="24"/>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邮箱</w:t>
      </w:r>
      <w:r>
        <w:rPr>
          <w:rFonts w:hint="eastAsia" w:ascii="仿宋" w:hAnsi="仿宋" w:eastAsia="仿宋" w:cs="仿宋"/>
          <w:i w:val="0"/>
          <w:iCs w:val="0"/>
          <w:caps w:val="0"/>
          <w:color w:val="333333"/>
          <w:spacing w:val="0"/>
          <w:sz w:val="24"/>
          <w:szCs w:val="24"/>
          <w:lang w:val="en-US" w:eastAsia="zh-CN"/>
        </w:rPr>
        <w:t>得知最终结果</w:t>
      </w:r>
      <w:r>
        <w:rPr>
          <w:rFonts w:hint="eastAsia" w:ascii="仿宋" w:hAnsi="仿宋" w:eastAsia="仿宋" w:cs="仿宋"/>
          <w:i w:val="0"/>
          <w:iCs w:val="0"/>
          <w:caps w:val="0"/>
          <w:color w:val="333333"/>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五</w:t>
      </w:r>
      <w:r>
        <w:rPr>
          <w:rFonts w:hint="eastAsia" w:ascii="仿宋" w:hAnsi="仿宋" w:eastAsia="仿宋" w:cs="仿宋"/>
          <w:b/>
          <w:bCs/>
          <w:sz w:val="24"/>
        </w:rPr>
        <w:t>、履约保证金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仿宋" w:hAnsi="仿宋" w:eastAsia="仿宋" w:cs="仿宋"/>
          <w:b/>
          <w:bCs/>
          <w:sz w:val="24"/>
          <w:highlight w:val="none"/>
        </w:rPr>
      </w:pPr>
      <w:r>
        <w:rPr>
          <w:rFonts w:hint="eastAsia" w:ascii="仿宋" w:hAnsi="仿宋" w:eastAsia="仿宋" w:cs="仿宋"/>
          <w:b/>
          <w:bCs/>
          <w:sz w:val="24"/>
        </w:rPr>
        <w:t xml:space="preserve">1.递交时间：自收到中选通知当天递交，未在当天递交的，视为自动放弃中选资格。     </w:t>
      </w:r>
      <w:r>
        <w:rPr>
          <w:rFonts w:hint="eastAsia" w:ascii="仿宋" w:hAnsi="仿宋" w:eastAsia="仿宋" w:cs="仿宋"/>
          <w:b/>
          <w:bCs/>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val="0"/>
          <w:bCs w:val="0"/>
          <w:sz w:val="24"/>
          <w:highlight w:val="none"/>
        </w:rPr>
      </w:pPr>
      <w:r>
        <w:rPr>
          <w:rFonts w:hint="eastAsia" w:ascii="仿宋" w:hAnsi="仿宋" w:eastAsia="仿宋" w:cs="仿宋"/>
          <w:sz w:val="24"/>
          <w:highlight w:val="none"/>
        </w:rPr>
        <w:t>2.金额：</w:t>
      </w:r>
      <w:r>
        <w:rPr>
          <w:rFonts w:hint="eastAsia" w:ascii="仿宋" w:hAnsi="仿宋" w:eastAsia="仿宋" w:cs="仿宋"/>
          <w:b w:val="0"/>
          <w:bCs w:val="0"/>
          <w:sz w:val="24"/>
          <w:highlight w:val="none"/>
        </w:rPr>
        <w:t>人民币</w:t>
      </w:r>
      <w:r>
        <w:rPr>
          <w:rFonts w:hint="eastAsia" w:ascii="仿宋" w:hAnsi="仿宋" w:eastAsia="仿宋" w:cs="仿宋"/>
          <w:b w:val="0"/>
          <w:bCs w:val="0"/>
          <w:sz w:val="24"/>
          <w:highlight w:val="none"/>
          <w:u w:val="single"/>
          <w:lang w:val="en-US" w:eastAsia="zh-CN"/>
        </w:rPr>
        <w:t xml:space="preserve"> 壹 </w:t>
      </w:r>
      <w:r>
        <w:rPr>
          <w:rFonts w:hint="eastAsia" w:ascii="仿宋" w:hAnsi="仿宋" w:eastAsia="仿宋" w:cs="仿宋"/>
          <w:b w:val="0"/>
          <w:bCs w:val="0"/>
          <w:sz w:val="24"/>
          <w:highlight w:val="none"/>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3.形式：银行转账，备注：</w:t>
      </w:r>
      <w:r>
        <w:rPr>
          <w:rFonts w:hint="eastAsia" w:ascii="仿宋" w:hAnsi="仿宋" w:eastAsia="仿宋" w:cs="仿宋"/>
          <w:sz w:val="24"/>
          <w:highlight w:val="none"/>
          <w:u w:val="single"/>
          <w:lang w:eastAsia="zh-CN"/>
        </w:rPr>
        <w:t>赤壁市学前教育提升项目改造装修工程</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en-US" w:eastAsia="zh-CN"/>
        </w:rPr>
        <w:t>保证金</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4.账户名称：</w:t>
      </w:r>
      <w:r>
        <w:rPr>
          <w:rFonts w:hint="eastAsia" w:ascii="仿宋" w:hAnsi="仿宋" w:eastAsia="仿宋" w:cs="仿宋"/>
          <w:sz w:val="24"/>
          <w:highlight w:val="none"/>
          <w:u w:val="single"/>
        </w:rPr>
        <w:t>赤壁市赤马港建筑安装工程有限公司</w:t>
      </w:r>
      <w:r>
        <w:rPr>
          <w:rFonts w:hint="eastAsia" w:ascii="仿宋" w:hAnsi="仿宋" w:eastAsia="仿宋" w:cs="仿宋"/>
          <w:sz w:val="24"/>
          <w:highlight w:val="none"/>
        </w:rPr>
        <w:t>；账号：</w:t>
      </w:r>
      <w:r>
        <w:rPr>
          <w:rFonts w:hint="eastAsia" w:ascii="仿宋" w:hAnsi="仿宋" w:eastAsia="仿宋" w:cs="仿宋"/>
          <w:sz w:val="24"/>
          <w:highlight w:val="none"/>
          <w:u w:val="single"/>
        </w:rPr>
        <w:t>210990584110017</w:t>
      </w:r>
      <w:r>
        <w:rPr>
          <w:rFonts w:hint="eastAsia" w:ascii="仿宋" w:hAnsi="仿宋" w:eastAsia="仿宋" w:cs="仿宋"/>
          <w:sz w:val="24"/>
          <w:highlight w:val="none"/>
        </w:rPr>
        <w:t>；开户银行：</w:t>
      </w:r>
      <w:r>
        <w:rPr>
          <w:rFonts w:hint="eastAsia" w:ascii="仿宋" w:hAnsi="仿宋" w:eastAsia="仿宋" w:cs="仿宋"/>
          <w:sz w:val="24"/>
          <w:highlight w:val="none"/>
          <w:u w:val="single"/>
        </w:rPr>
        <w:t>武汉农村商业银行咸宁分行赤壁支行</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bookmarkStart w:id="1" w:name="_Toc30463"/>
      <w:r>
        <w:rPr>
          <w:rFonts w:hint="eastAsia" w:ascii="仿宋" w:hAnsi="仿宋" w:eastAsia="仿宋" w:cs="仿宋"/>
          <w:sz w:val="24"/>
          <w:highlight w:val="none"/>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七</w:t>
      </w:r>
      <w:r>
        <w:rPr>
          <w:rFonts w:hint="eastAsia" w:ascii="仿宋" w:hAnsi="仿宋" w:eastAsia="仿宋" w:cs="仿宋"/>
          <w:b/>
          <w:bCs/>
          <w:kern w:val="0"/>
          <w:sz w:val="24"/>
          <w:highlight w:val="none"/>
        </w:rPr>
        <w:t>、报名文件递交</w:t>
      </w:r>
      <w:bookmarkEnd w:id="1"/>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1.</w:t>
      </w:r>
      <w:r>
        <w:rPr>
          <w:rFonts w:hint="eastAsia" w:ascii="仿宋" w:hAnsi="仿宋" w:eastAsia="仿宋" w:cs="仿宋"/>
          <w:b/>
          <w:bCs/>
          <w:sz w:val="24"/>
          <w:highlight w:val="none"/>
        </w:rPr>
        <w:t>报名文件递交截止时间:202</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年</w:t>
      </w:r>
      <w:r>
        <w:rPr>
          <w:rFonts w:hint="eastAsia" w:ascii="仿宋" w:hAnsi="仿宋" w:eastAsia="仿宋" w:cs="仿宋"/>
          <w:b/>
          <w:bCs/>
          <w:sz w:val="24"/>
          <w:highlight w:val="none"/>
          <w:lang w:val="en-US" w:eastAsia="zh-CN"/>
        </w:rPr>
        <w:t>7</w:t>
      </w:r>
      <w:r>
        <w:rPr>
          <w:rFonts w:hint="eastAsia" w:ascii="仿宋" w:hAnsi="仿宋" w:eastAsia="仿宋" w:cs="仿宋"/>
          <w:b/>
          <w:bCs/>
          <w:sz w:val="24"/>
          <w:highlight w:val="none"/>
        </w:rPr>
        <w:t>月</w:t>
      </w:r>
      <w:r>
        <w:rPr>
          <w:rFonts w:hint="eastAsia" w:ascii="仿宋" w:hAnsi="仿宋" w:eastAsia="仿宋" w:cs="仿宋"/>
          <w:b/>
          <w:bCs/>
          <w:sz w:val="24"/>
          <w:highlight w:val="none"/>
          <w:lang w:val="en-US" w:eastAsia="zh-CN"/>
        </w:rPr>
        <w:t>9</w:t>
      </w:r>
      <w:r>
        <w:rPr>
          <w:rFonts w:hint="eastAsia" w:ascii="仿宋" w:hAnsi="仿宋" w:eastAsia="仿宋" w:cs="仿宋"/>
          <w:b/>
          <w:bCs/>
          <w:sz w:val="24"/>
          <w:highlight w:val="none"/>
        </w:rPr>
        <w:t>日17时30分。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3.联系电话：</w:t>
      </w:r>
      <w:r>
        <w:rPr>
          <w:rFonts w:hint="eastAsia" w:ascii="仿宋" w:hAnsi="仿宋" w:eastAsia="仿宋" w:cs="仿宋"/>
          <w:b w:val="0"/>
          <w:bCs w:val="0"/>
          <w:sz w:val="24"/>
          <w:highlight w:val="none"/>
          <w:lang w:val="en-US" w:eastAsia="zh-CN"/>
        </w:rPr>
        <w:t>0715-5067092</w:t>
      </w:r>
      <w:r>
        <w:rPr>
          <w:rFonts w:hint="eastAsia" w:ascii="仿宋" w:hAnsi="仿宋" w:eastAsia="仿宋" w:cs="仿宋"/>
          <w:b w:val="0"/>
          <w:bCs w:val="0"/>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八</w:t>
      </w:r>
      <w:r>
        <w:rPr>
          <w:rFonts w:hint="eastAsia" w:ascii="仿宋" w:hAnsi="仿宋" w:eastAsia="仿宋" w:cs="仿宋"/>
          <w:b/>
          <w:bCs/>
          <w:sz w:val="24"/>
        </w:rPr>
        <w:t>、报名文件所需资料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1.基础资料：营业执照、</w:t>
      </w:r>
      <w:r>
        <w:rPr>
          <w:rFonts w:hint="eastAsia" w:ascii="仿宋" w:hAnsi="仿宋" w:eastAsia="仿宋" w:cs="仿宋"/>
          <w:sz w:val="24"/>
          <w:lang w:val="en-US" w:eastAsia="zh-CN"/>
        </w:rPr>
        <w:t>资质证书、安全生产许可证、</w:t>
      </w:r>
      <w:r>
        <w:rPr>
          <w:rFonts w:hint="eastAsia" w:ascii="仿宋" w:hAnsi="仿宋" w:eastAsia="仿宋" w:cs="仿宋"/>
          <w:sz w:val="24"/>
        </w:rPr>
        <w:t>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pStyle w:val="2"/>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rPr>
        <w:sectPr>
          <w:headerReference r:id="rId3" w:type="default"/>
          <w:footerReference r:id="rId4"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rPr>
        <w:t>备注：请报名人仔细阅读“施工合同”，并对所有内容无异议。一旦中选，当天签订承包合同；否则，视为自动放弃。</w:t>
      </w:r>
    </w:p>
    <w:p>
      <w:pPr>
        <w:pStyle w:val="2"/>
        <w:ind w:firstLine="0"/>
        <w:rPr>
          <w:rFonts w:hint="eastAsia" w:ascii="方正小标宋_GBK" w:hAnsi="方正小标宋_GBK" w:eastAsia="仿宋" w:cs="方正小标宋_GBK"/>
          <w:b/>
          <w:bCs/>
          <w:sz w:val="32"/>
          <w:szCs w:val="32"/>
        </w:rPr>
      </w:pPr>
      <w:r>
        <w:rPr>
          <w:rFonts w:hint="eastAsia" w:ascii="方正小标宋_GBK" w:hAnsi="方正小标宋_GBK" w:eastAsia="仿宋" w:cs="方正小标宋_GBK"/>
          <w:b/>
          <w:bCs/>
          <w:sz w:val="32"/>
          <w:szCs w:val="32"/>
          <w:u w:val="single"/>
          <w:lang w:val="en-US" w:eastAsia="zh-CN"/>
        </w:rPr>
        <w:t>“</w:t>
      </w:r>
      <w:r>
        <w:rPr>
          <w:rFonts w:hint="eastAsia" w:ascii="方正小标宋_GBK" w:hAnsi="方正小标宋_GBK" w:eastAsia="仿宋" w:cs="方正小标宋_GBK"/>
          <w:b/>
          <w:bCs/>
          <w:sz w:val="32"/>
          <w:szCs w:val="32"/>
          <w:u w:val="single"/>
          <w:lang w:eastAsia="zh-CN"/>
        </w:rPr>
        <w:t>赤壁市学前教育提升</w:t>
      </w:r>
      <w:r>
        <w:rPr>
          <w:rFonts w:hint="eastAsia" w:ascii="方正小标宋_GBK" w:hAnsi="方正小标宋_GBK" w:eastAsia="仿宋" w:cs="方正小标宋_GBK"/>
          <w:b/>
          <w:bCs/>
          <w:sz w:val="32"/>
          <w:szCs w:val="32"/>
          <w:u w:val="single"/>
          <w:lang w:val="en-US" w:eastAsia="zh-CN"/>
        </w:rPr>
        <w:t>”</w:t>
      </w:r>
      <w:r>
        <w:rPr>
          <w:rFonts w:hint="eastAsia" w:ascii="方正小标宋_GBK" w:hAnsi="方正小标宋_GBK" w:eastAsia="仿宋" w:cs="方正小标宋_GBK"/>
          <w:b/>
          <w:bCs/>
          <w:sz w:val="32"/>
          <w:szCs w:val="32"/>
        </w:rPr>
        <w:t>（项目）</w:t>
      </w:r>
      <w:r>
        <w:rPr>
          <w:rFonts w:hint="eastAsia" w:ascii="方正小标宋_GBK" w:hAnsi="方正小标宋_GBK" w:eastAsia="仿宋" w:cs="方正小标宋_GBK"/>
          <w:b/>
          <w:bCs/>
          <w:sz w:val="32"/>
          <w:szCs w:val="32"/>
          <w:u w:val="single"/>
          <w:lang w:eastAsia="zh-CN"/>
        </w:rPr>
        <w:t>“改造装修”</w:t>
      </w:r>
      <w:r>
        <w:rPr>
          <w:rFonts w:hint="eastAsia" w:ascii="方正小标宋_GBK" w:hAnsi="方正小标宋_GBK" w:eastAsia="仿宋" w:cs="方正小标宋_GBK"/>
          <w:b/>
          <w:bCs/>
          <w:sz w:val="32"/>
          <w:szCs w:val="32"/>
        </w:rPr>
        <w:t>（工程）</w:t>
      </w:r>
    </w:p>
    <w:p>
      <w:pPr>
        <w:pStyle w:val="2"/>
        <w:ind w:firstLine="0"/>
        <w:jc w:val="center"/>
        <w:rPr>
          <w:rFonts w:hint="eastAsia" w:ascii="方正小标宋_GBK" w:hAnsi="方正小标宋_GBK" w:eastAsia="仿宋" w:cs="方正小标宋_GBK"/>
          <w:b/>
          <w:bCs/>
          <w:sz w:val="36"/>
          <w:szCs w:val="36"/>
        </w:rPr>
      </w:pPr>
      <w:r>
        <w:rPr>
          <w:rFonts w:hint="eastAsia" w:ascii="方正小标宋_GBK" w:hAnsi="方正小标宋_GBK" w:eastAsia="仿宋" w:cs="方正小标宋_GBK"/>
          <w:b/>
          <w:bCs/>
          <w:sz w:val="36"/>
          <w:szCs w:val="36"/>
          <w:u w:val="single"/>
          <w:lang w:val="en-US" w:eastAsia="zh-CN"/>
        </w:rPr>
        <w:t xml:space="preserve">          </w:t>
      </w:r>
      <w:r>
        <w:rPr>
          <w:rFonts w:hint="eastAsia" w:ascii="方正小标宋_GBK" w:hAnsi="方正小标宋_GBK" w:eastAsia="仿宋" w:cs="方正小标宋_GBK"/>
          <w:b/>
          <w:bCs/>
          <w:sz w:val="36"/>
          <w:szCs w:val="36"/>
          <w:lang w:val="en-US" w:eastAsia="zh-CN"/>
        </w:rPr>
        <w:t>标段</w:t>
      </w:r>
    </w:p>
    <w:p>
      <w:pPr>
        <w:pStyle w:val="2"/>
        <w:ind w:firstLine="3092" w:firstLineChars="700"/>
        <w:rPr>
          <w:rFonts w:ascii="方正小标宋_GBK" w:hAnsi="方正小标宋_GBK" w:eastAsia="仿宋" w:cs="方正小标宋_GBK"/>
          <w:b/>
          <w:bCs/>
          <w:sz w:val="44"/>
          <w:szCs w:val="44"/>
        </w:rPr>
      </w:pPr>
    </w:p>
    <w:p>
      <w:pPr>
        <w:pStyle w:val="2"/>
        <w:ind w:firstLine="0"/>
        <w:jc w:val="center"/>
        <w:rPr>
          <w:rFonts w:ascii="方正小标宋_GBK" w:hAnsi="方正小标宋_GBK" w:eastAsia="仿宋" w:cs="方正小标宋_GBK"/>
          <w:b/>
          <w:bCs/>
          <w:sz w:val="36"/>
          <w:szCs w:val="36"/>
        </w:rPr>
      </w:pPr>
      <w:r>
        <w:rPr>
          <w:rFonts w:hint="eastAsia" w:ascii="方正小标宋_GBK" w:hAnsi="方正小标宋_GBK" w:eastAsia="仿宋" w:cs="方正小标宋_GBK"/>
          <w:b/>
          <w:bCs/>
          <w:sz w:val="36"/>
          <w:szCs w:val="36"/>
        </w:rPr>
        <w:t>报名资料</w:t>
      </w:r>
    </w:p>
    <w:p>
      <w:pPr>
        <w:pStyle w:val="2"/>
        <w:ind w:firstLine="0"/>
        <w:rPr>
          <w:rFonts w:eastAsia="仿宋"/>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eastAsia="仿宋"/>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报名人：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（单位公章）</w:t>
      </w:r>
    </w:p>
    <w:p>
      <w:pPr>
        <w:pStyle w:val="2"/>
        <w:ind w:firstLine="1205" w:firstLineChars="400"/>
        <w:rPr>
          <w:rFonts w:ascii="方正小标宋_GBK" w:hAnsi="方正小标宋_GBK" w:eastAsia="仿宋" w:cs="方正小标宋_GBK"/>
          <w:b/>
          <w:bCs/>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法定代表人：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（签章）</w:t>
      </w: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    </w:t>
      </w:r>
    </w:p>
    <w:p>
      <w:pPr>
        <w:pStyle w:val="2"/>
        <w:ind w:firstLine="0"/>
        <w:jc w:val="center"/>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日期：</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年</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月</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日</w:t>
      </w:r>
    </w:p>
    <w:p>
      <w:pPr>
        <w:pStyle w:val="2"/>
        <w:ind w:firstLine="0"/>
        <w:rPr>
          <w:rFonts w:hint="eastAsia" w:ascii="仿宋" w:hAnsi="仿宋" w:eastAsia="仿宋" w:cs="仿宋"/>
          <w:b/>
          <w:bCs/>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pStyle w:val="2"/>
        <w:ind w:firstLine="0"/>
        <w:rPr>
          <w:sz w:val="24"/>
          <w:szCs w:val="24"/>
        </w:rPr>
      </w:pPr>
      <w:r>
        <w:rPr>
          <w:rFonts w:hint="eastAsia" w:ascii="仿宋" w:hAnsi="仿宋" w:eastAsia="仿宋" w:cs="仿宋"/>
          <w:b/>
          <w:bCs/>
          <w:sz w:val="24"/>
          <w:szCs w:val="24"/>
        </w:rPr>
        <w:t>附件1</w:t>
      </w:r>
      <w:r>
        <w:rPr>
          <w:rFonts w:hint="eastAsia"/>
          <w:sz w:val="24"/>
          <w:szCs w:val="24"/>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报名表</w:t>
      </w:r>
      <w:bookmarkEnd w:id="0"/>
    </w:p>
    <w:tbl>
      <w:tblPr>
        <w:tblStyle w:val="11"/>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w:t>
            </w:r>
          </w:p>
          <w:p>
            <w:pPr>
              <w:widowControl/>
              <w:jc w:val="left"/>
              <w:textAlignment w:val="center"/>
              <w:rPr>
                <w:rFonts w:ascii="仿宋" w:hAnsi="仿宋" w:eastAsia="仿宋" w:cs="仿宋"/>
                <w:color w:val="000000"/>
                <w:kern w:val="0"/>
                <w:sz w:val="24"/>
                <w:lang w:bidi="ar"/>
              </w:rPr>
            </w:pPr>
          </w:p>
          <w:p>
            <w:pPr>
              <w:widowControl/>
              <w:ind w:firstLine="240" w:firstLineChars="1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本单位（本人）承诺上述信息真实有效，若有虚假，本单位自愿承担相应的法律责任。</w:t>
            </w:r>
          </w:p>
          <w:p>
            <w:pPr>
              <w:pStyle w:val="2"/>
            </w:pPr>
          </w:p>
          <w:p>
            <w:pPr>
              <w:pStyle w:val="2"/>
            </w:pPr>
          </w:p>
          <w:p>
            <w:pPr>
              <w:widowControl/>
              <w:ind w:firstLine="240" w:firstLineChars="1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承诺单位（盖章）：      年       月     日</w:t>
            </w:r>
          </w:p>
        </w:tc>
      </w:tr>
    </w:tbl>
    <w:p>
      <w:pPr>
        <w:spacing w:line="480" w:lineRule="exact"/>
        <w:jc w:val="center"/>
        <w:rPr>
          <w:rFonts w:ascii="仿宋" w:hAnsi="仿宋" w:eastAsia="仿宋"/>
          <w:b/>
          <w:bCs/>
          <w:sz w:val="36"/>
        </w:rPr>
        <w:sectPr>
          <w:headerReference r:id="rId5" w:type="default"/>
          <w:footerReference r:id="rId6" w:type="default"/>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rPr>
      </w:pPr>
      <w:r>
        <w:rPr>
          <w:rFonts w:hint="eastAsia" w:ascii="仿宋" w:hAnsi="仿宋" w:eastAsia="仿宋" w:cs="仿宋"/>
          <w:b/>
          <w:bCs/>
          <w:sz w:val="24"/>
        </w:rPr>
        <w:t>附件2</w:t>
      </w:r>
    </w:p>
    <w:p>
      <w:pPr>
        <w:spacing w:line="400" w:lineRule="exact"/>
        <w:rPr>
          <w:rFonts w:ascii="宋体" w:hAnsi="宋体"/>
          <w:sz w:val="28"/>
          <w:szCs w:val="28"/>
        </w:rPr>
      </w:pPr>
    </w:p>
    <w:p>
      <w:pPr>
        <w:spacing w:line="500" w:lineRule="exact"/>
        <w:jc w:val="center"/>
        <w:rPr>
          <w:rFonts w:ascii="仿宋" w:hAnsi="仿宋" w:eastAsia="仿宋" w:cs="仿宋"/>
          <w:b/>
          <w:bCs/>
          <w:sz w:val="30"/>
          <w:szCs w:val="30"/>
        </w:rPr>
      </w:pPr>
      <w:r>
        <w:rPr>
          <w:rFonts w:hint="eastAsia" w:ascii="仿宋" w:hAnsi="仿宋" w:eastAsia="仿宋" w:cs="仿宋"/>
          <w:b/>
          <w:bCs/>
          <w:sz w:val="30"/>
          <w:szCs w:val="30"/>
        </w:rPr>
        <w:t>法定代表人资格证明</w:t>
      </w:r>
    </w:p>
    <w:p>
      <w:pPr>
        <w:spacing w:line="560" w:lineRule="exact"/>
        <w:outlineLvl w:val="0"/>
        <w:rPr>
          <w:rFonts w:ascii="仿宋" w:hAnsi="仿宋" w:eastAsia="仿宋"/>
          <w:b/>
          <w:bCs/>
          <w:sz w:val="32"/>
          <w:szCs w:val="22"/>
        </w:rPr>
      </w:pPr>
    </w:p>
    <w:p>
      <w:pPr>
        <w:pStyle w:val="2"/>
        <w:ind w:firstLine="0"/>
      </w:pPr>
    </w:p>
    <w:p>
      <w:pPr>
        <w:pStyle w:val="2"/>
        <w:ind w:firstLine="0"/>
      </w:pPr>
    </w:p>
    <w:p>
      <w:pPr>
        <w:spacing w:line="432" w:lineRule="auto"/>
        <w:ind w:firstLine="480" w:firstLineChars="200"/>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32" w:lineRule="auto"/>
        <w:ind w:firstLine="480" w:firstLineChars="200"/>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432"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 （单位）的法定代表人。</w:t>
      </w:r>
    </w:p>
    <w:p>
      <w:pPr>
        <w:spacing w:line="432" w:lineRule="auto"/>
        <w:ind w:firstLine="480" w:firstLineChars="200"/>
        <w:rPr>
          <w:rFonts w:ascii="仿宋" w:hAnsi="仿宋" w:eastAsia="仿宋" w:cs="仿宋"/>
          <w:sz w:val="24"/>
        </w:rPr>
      </w:pPr>
      <w:r>
        <w:rPr>
          <w:rFonts w:hint="eastAsia" w:ascii="仿宋" w:hAnsi="仿宋" w:eastAsia="仿宋" w:cs="仿宋"/>
          <w:sz w:val="24"/>
        </w:rPr>
        <w:t>特此证明。</w:t>
      </w:r>
    </w:p>
    <w:p>
      <w:pPr>
        <w:spacing w:line="360" w:lineRule="auto"/>
        <w:rPr>
          <w:rFonts w:ascii="仿宋" w:hAnsi="仿宋" w:eastAsia="仿宋" w:cs="仿宋"/>
          <w:sz w:val="24"/>
        </w:rPr>
      </w:pPr>
    </w:p>
    <w:p>
      <w:pPr>
        <w:pStyle w:val="2"/>
        <w:spacing w:line="360" w:lineRule="auto"/>
        <w:ind w:firstLine="0"/>
        <w:rPr>
          <w:rFonts w:ascii="仿宋" w:hAnsi="仿宋" w:eastAsia="仿宋" w:cs="仿宋"/>
          <w:sz w:val="24"/>
          <w:szCs w:val="24"/>
        </w:rPr>
      </w:pPr>
    </w:p>
    <w:p>
      <w:pPr>
        <w:rPr>
          <w:rFonts w:ascii="仿宋" w:hAnsi="仿宋" w:eastAsia="仿宋" w:cs="仿宋"/>
          <w:bCs/>
          <w:sz w:val="24"/>
          <w:u w:val="single"/>
        </w:rPr>
      </w:pPr>
      <w:r>
        <w:rPr>
          <w:rFonts w:hint="eastAsia" w:ascii="仿宋" w:hAnsi="仿宋" w:eastAsia="仿宋" w:cs="仿宋"/>
          <w:sz w:val="24"/>
        </w:rPr>
        <w:t xml:space="preserve">            </w:t>
      </w: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z w:val="24"/>
          <w:u w:val="single"/>
        </w:rPr>
        <w:t xml:space="preserve">         </w:t>
      </w: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wordWrap w:val="0"/>
        <w:spacing w:line="300" w:lineRule="auto"/>
        <w:ind w:left="269" w:leftChars="128"/>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spacing w:line="500" w:lineRule="exact"/>
        <w:rPr>
          <w:rFonts w:ascii="宋体" w:hAnsi="宋体"/>
          <w:bCs/>
          <w:spacing w:val="16"/>
          <w:sz w:val="30"/>
          <w:szCs w:val="30"/>
          <w:u w:val="single"/>
        </w:rPr>
      </w:pPr>
    </w:p>
    <w:p>
      <w:pPr>
        <w:rPr>
          <w:rFonts w:ascii="仿宋" w:hAnsi="仿宋" w:eastAsia="仿宋" w:cs="仿宋"/>
          <w:bCs/>
          <w:spacing w:val="30"/>
          <w:sz w:val="24"/>
        </w:rPr>
      </w:pPr>
      <w:r>
        <w:rPr>
          <w:rFonts w:hint="eastAsia" w:ascii="仿宋" w:hAnsi="仿宋" w:eastAsia="仿宋" w:cs="仿宋"/>
          <w:bCs/>
          <w:spacing w:val="30"/>
          <w:sz w:val="24"/>
        </w:rPr>
        <w:t>法定代表人身份证：</w:t>
      </w:r>
    </w:p>
    <w:p>
      <w:pPr>
        <w:spacing w:line="500" w:lineRule="exact"/>
        <w:rPr>
          <w:rFonts w:ascii="宋体" w:hAnsi="宋体"/>
          <w:bCs/>
          <w:spacing w:val="16"/>
          <w:sz w:val="30"/>
          <w:szCs w:val="30"/>
        </w:rPr>
      </w:pPr>
    </w:p>
    <w:p>
      <w:pPr>
        <w:spacing w:line="500" w:lineRule="exact"/>
        <w:rPr>
          <w:rFonts w:ascii="宋体" w:hAnsi="宋体"/>
          <w:bCs/>
          <w:spacing w:val="16"/>
          <w:sz w:val="28"/>
          <w:szCs w:val="28"/>
        </w:rPr>
      </w:pPr>
    </w:p>
    <w:p>
      <w:pPr>
        <w:pStyle w:val="2"/>
        <w:rPr>
          <w:rFonts w:ascii="宋体" w:hAnsi="宋体"/>
          <w:bCs/>
          <w:sz w:val="28"/>
          <w:szCs w:val="28"/>
        </w:rPr>
      </w:pPr>
      <w:r>
        <w:rPr>
          <w:rFonts w:ascii="宋体" w:hAnsi="宋体"/>
          <w:bCs/>
          <w:spacing w:val="16"/>
          <w:sz w:val="28"/>
          <w:szCs w:val="28"/>
        </w:rPr>
        <w:t xml:space="preserve">   </w:t>
      </w:r>
    </w:p>
    <w:p>
      <w:pPr>
        <w:pStyle w:val="2"/>
        <w:rPr>
          <w:rFonts w:ascii="宋体" w:hAnsi="宋体"/>
          <w:bCs/>
          <w:sz w:val="28"/>
          <w:szCs w:val="28"/>
        </w:rPr>
      </w:pPr>
    </w:p>
    <w:p>
      <w:pPr>
        <w:spacing w:line="400" w:lineRule="exact"/>
        <w:rPr>
          <w:rFonts w:ascii="宋体" w:hAnsi="宋体"/>
          <w:sz w:val="28"/>
          <w:szCs w:val="28"/>
        </w:rPr>
      </w:pPr>
    </w:p>
    <w:p>
      <w:pPr>
        <w:spacing w:line="500" w:lineRule="exact"/>
        <w:rPr>
          <w:rFonts w:ascii="宋体" w:hAnsi="宋体"/>
          <w:b/>
          <w:sz w:val="44"/>
          <w:szCs w:val="44"/>
        </w:rPr>
      </w:pPr>
    </w:p>
    <w:p>
      <w:pPr>
        <w:pStyle w:val="2"/>
      </w:pPr>
    </w:p>
    <w:p>
      <w:pPr>
        <w:spacing w:line="400" w:lineRule="exact"/>
        <w:rPr>
          <w:rFonts w:ascii="仿宋" w:hAnsi="仿宋" w:eastAsia="仿宋" w:cs="仿宋"/>
          <w:b/>
          <w:bCs/>
          <w:sz w:val="24"/>
        </w:rPr>
      </w:pPr>
      <w:r>
        <w:rPr>
          <w:rFonts w:hint="eastAsia" w:ascii="仿宋" w:hAnsi="仿宋" w:eastAsia="仿宋" w:cs="仿宋"/>
          <w:b/>
          <w:bCs/>
          <w:sz w:val="24"/>
        </w:rPr>
        <w:t>附件3</w:t>
      </w:r>
    </w:p>
    <w:p>
      <w:pPr>
        <w:spacing w:line="500" w:lineRule="exact"/>
        <w:rPr>
          <w:rFonts w:ascii="宋体" w:hAnsi="宋体"/>
          <w:b/>
          <w:sz w:val="44"/>
          <w:szCs w:val="44"/>
        </w:rPr>
      </w:pP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授权委托书</w:t>
      </w:r>
    </w:p>
    <w:p>
      <w:pPr>
        <w:spacing w:line="300" w:lineRule="auto"/>
        <w:rPr>
          <w:rFonts w:ascii="宋体" w:hAnsi="宋体"/>
          <w:bCs/>
          <w:sz w:val="44"/>
        </w:rPr>
      </w:pPr>
    </w:p>
    <w:p>
      <w:pPr>
        <w:spacing w:line="432" w:lineRule="auto"/>
        <w:ind w:firstLine="480" w:firstLineChars="200"/>
        <w:rPr>
          <w:rFonts w:ascii="仿宋" w:hAnsi="仿宋" w:eastAsia="仿宋" w:cs="仿宋"/>
          <w:bCs/>
          <w:sz w:val="24"/>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（姓名）系</w:t>
      </w:r>
      <w:r>
        <w:rPr>
          <w:rFonts w:hint="eastAsia" w:ascii="仿宋" w:hAnsi="仿宋" w:eastAsia="仿宋" w:cs="仿宋"/>
          <w:bCs/>
          <w:sz w:val="24"/>
          <w:u w:val="single"/>
        </w:rPr>
        <w:t xml:space="preserve"> 　　　　　　　　</w:t>
      </w:r>
      <w:r>
        <w:rPr>
          <w:rFonts w:hint="eastAsia" w:ascii="仿宋" w:hAnsi="仿宋" w:eastAsia="仿宋" w:cs="仿宋"/>
          <w:bCs/>
          <w:sz w:val="24"/>
        </w:rPr>
        <w:t>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（姓名）为我公司代理人，以本公司的名义参加</w:t>
      </w:r>
      <w:r>
        <w:rPr>
          <w:rFonts w:hint="eastAsia" w:ascii="仿宋" w:hAnsi="仿宋" w:eastAsia="仿宋" w:cs="仿宋"/>
          <w:bCs/>
          <w:sz w:val="24"/>
          <w:u w:val="single"/>
        </w:rPr>
        <w:t xml:space="preserve"> 　　　　　　　　　　</w:t>
      </w:r>
      <w:r>
        <w:rPr>
          <w:rFonts w:hint="eastAsia" w:ascii="仿宋" w:hAnsi="仿宋" w:eastAsia="仿宋" w:cs="仿宋"/>
          <w:sz w:val="24"/>
          <w:highlight w:val="none"/>
          <w:u w:val="single"/>
          <w:lang w:eastAsia="zh-CN"/>
        </w:rPr>
        <w:t>赤壁市学前教育提升项目改造装修工程</w:t>
      </w:r>
      <w:r>
        <w:rPr>
          <w:rFonts w:hint="eastAsia" w:ascii="仿宋" w:hAnsi="仿宋" w:eastAsia="仿宋" w:cs="仿宋"/>
          <w:sz w:val="24"/>
          <w:highlight w:val="none"/>
          <w:u w:val="single"/>
          <w:lang w:val="en-US" w:eastAsia="zh-CN"/>
        </w:rPr>
        <w:t xml:space="preserve">    标段 </w:t>
      </w:r>
      <w:r>
        <w:rPr>
          <w:rFonts w:hint="eastAsia" w:ascii="仿宋" w:hAnsi="仿宋" w:eastAsia="仿宋" w:cs="仿宋"/>
          <w:sz w:val="24"/>
          <w:highlight w:val="none"/>
          <w:lang w:val="en-US" w:eastAsia="zh-CN"/>
        </w:rPr>
        <w:t>的</w:t>
      </w:r>
      <w:r>
        <w:rPr>
          <w:rFonts w:hint="eastAsia" w:ascii="仿宋" w:hAnsi="仿宋" w:eastAsia="仿宋" w:cs="仿宋"/>
          <w:bCs/>
          <w:sz w:val="24"/>
        </w:rPr>
        <w:t>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rPr>
      </w:pPr>
    </w:p>
    <w:p>
      <w:pPr>
        <w:spacing w:line="432" w:lineRule="auto"/>
        <w:rPr>
          <w:rFonts w:ascii="仿宋" w:hAnsi="仿宋" w:eastAsia="仿宋" w:cs="仿宋"/>
          <w:bCs/>
          <w:sz w:val="24"/>
        </w:rPr>
      </w:pPr>
      <w:r>
        <w:rPr>
          <w:rFonts w:hint="eastAsia" w:ascii="仿宋" w:hAnsi="仿宋" w:eastAsia="仿宋" w:cs="仿宋"/>
          <w:bCs/>
          <w:sz w:val="24"/>
        </w:rPr>
        <w:t xml:space="preserve">  代理人：</w:t>
      </w:r>
      <w:r>
        <w:rPr>
          <w:rFonts w:hint="eastAsia" w:ascii="仿宋" w:hAnsi="仿宋" w:eastAsia="仿宋" w:cs="仿宋"/>
          <w:bCs/>
          <w:sz w:val="24"/>
          <w:u w:val="single"/>
        </w:rPr>
        <w:t xml:space="preserve">          　</w:t>
      </w:r>
      <w:r>
        <w:rPr>
          <w:rFonts w:hint="eastAsia" w:ascii="仿宋" w:hAnsi="仿宋" w:eastAsia="仿宋" w:cs="仿宋"/>
          <w:bCs/>
          <w:sz w:val="24"/>
        </w:rPr>
        <w:t>　性别：</w:t>
      </w:r>
      <w:r>
        <w:rPr>
          <w:rFonts w:hint="eastAsia" w:ascii="仿宋" w:hAnsi="仿宋" w:eastAsia="仿宋" w:cs="仿宋"/>
          <w:bCs/>
          <w:sz w:val="24"/>
          <w:u w:val="single"/>
        </w:rPr>
        <w:t xml:space="preserve">          　</w:t>
      </w:r>
      <w:r>
        <w:rPr>
          <w:rFonts w:hint="eastAsia" w:ascii="仿宋" w:hAnsi="仿宋" w:eastAsia="仿宋" w:cs="仿宋"/>
          <w:bCs/>
          <w:sz w:val="24"/>
        </w:rPr>
        <w:t xml:space="preserve">  年龄：</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pPr>
        <w:spacing w:line="432" w:lineRule="auto"/>
        <w:rPr>
          <w:rFonts w:ascii="仿宋" w:hAnsi="仿宋" w:eastAsia="仿宋" w:cs="仿宋"/>
          <w:bCs/>
          <w:sz w:val="24"/>
        </w:rPr>
      </w:pPr>
      <w:r>
        <w:rPr>
          <w:rFonts w:hint="eastAsia" w:ascii="仿宋" w:hAnsi="仿宋" w:eastAsia="仿宋" w:cs="仿宋"/>
          <w:bCs/>
          <w:sz w:val="24"/>
        </w:rPr>
        <w:t xml:space="preserve">  单　位：</w:t>
      </w:r>
      <w:r>
        <w:rPr>
          <w:rFonts w:hint="eastAsia" w:ascii="仿宋" w:hAnsi="仿宋" w:eastAsia="仿宋" w:cs="仿宋"/>
          <w:bCs/>
          <w:sz w:val="24"/>
          <w:u w:val="single"/>
        </w:rPr>
        <w:t xml:space="preserve">          　</w:t>
      </w:r>
      <w:r>
        <w:rPr>
          <w:rFonts w:hint="eastAsia" w:ascii="仿宋" w:hAnsi="仿宋" w:eastAsia="仿宋" w:cs="仿宋"/>
          <w:bCs/>
          <w:sz w:val="24"/>
        </w:rPr>
        <w:t>　部门：</w:t>
      </w:r>
      <w:r>
        <w:rPr>
          <w:rFonts w:hint="eastAsia" w:ascii="仿宋" w:hAnsi="仿宋" w:eastAsia="仿宋" w:cs="仿宋"/>
          <w:bCs/>
          <w:sz w:val="24"/>
          <w:u w:val="single"/>
        </w:rPr>
        <w:t xml:space="preserve">          　</w:t>
      </w:r>
      <w:r>
        <w:rPr>
          <w:rFonts w:hint="eastAsia" w:ascii="仿宋" w:hAnsi="仿宋" w:eastAsia="仿宋" w:cs="仿宋"/>
          <w:bCs/>
          <w:sz w:val="24"/>
        </w:rPr>
        <w:t>　职务：</w:t>
      </w:r>
      <w:r>
        <w:rPr>
          <w:rFonts w:hint="eastAsia" w:ascii="仿宋" w:hAnsi="仿宋" w:eastAsia="仿宋" w:cs="仿宋"/>
          <w:bCs/>
          <w:sz w:val="24"/>
          <w:u w:val="single"/>
        </w:rPr>
        <w:t xml:space="preserve">          　</w:t>
      </w:r>
    </w:p>
    <w:p>
      <w:pPr>
        <w:spacing w:line="360" w:lineRule="auto"/>
        <w:rPr>
          <w:rFonts w:ascii="仿宋" w:hAnsi="仿宋" w:eastAsia="仿宋" w:cs="仿宋"/>
          <w:bCs/>
          <w:sz w:val="24"/>
        </w:rPr>
      </w:pPr>
      <w:r>
        <w:rPr>
          <w:rFonts w:hint="eastAsia" w:ascii="仿宋" w:hAnsi="仿宋" w:eastAsia="仿宋" w:cs="仿宋"/>
          <w:bCs/>
          <w:sz w:val="24"/>
        </w:rPr>
        <w:t xml:space="preserve">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代理人无转委托权。特此委托。</w:t>
      </w:r>
    </w:p>
    <w:p>
      <w:pPr>
        <w:spacing w:line="360" w:lineRule="auto"/>
        <w:rPr>
          <w:rFonts w:ascii="仿宋" w:hAnsi="仿宋" w:eastAsia="仿宋" w:cs="仿宋"/>
          <w:bCs/>
          <w:sz w:val="24"/>
        </w:rPr>
      </w:pPr>
    </w:p>
    <w:p>
      <w:pPr>
        <w:pStyle w:val="2"/>
        <w:rPr>
          <w:sz w:val="24"/>
          <w:szCs w:val="24"/>
        </w:rPr>
      </w:pPr>
    </w:p>
    <w:p>
      <w:pPr>
        <w:pStyle w:val="2"/>
        <w:rPr>
          <w:sz w:val="24"/>
          <w:szCs w:val="24"/>
        </w:rPr>
      </w:pPr>
    </w:p>
    <w:p>
      <w:pPr>
        <w:rPr>
          <w:rFonts w:ascii="仿宋" w:hAnsi="仿宋" w:eastAsia="仿宋" w:cs="仿宋"/>
          <w:bCs/>
          <w:spacing w:val="30"/>
          <w:sz w:val="24"/>
        </w:rPr>
      </w:pP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pacing w:val="30"/>
          <w:sz w:val="24"/>
        </w:rPr>
        <w:t>：</w:t>
      </w:r>
    </w:p>
    <w:p>
      <w:pPr>
        <w:pStyle w:val="2"/>
      </w:pPr>
    </w:p>
    <w:p>
      <w:pPr>
        <w:pStyle w:val="2"/>
        <w:ind w:firstLine="0"/>
      </w:pPr>
    </w:p>
    <w:p>
      <w:pPr>
        <w:spacing w:line="360" w:lineRule="auto"/>
        <w:rPr>
          <w:rFonts w:ascii="仿宋" w:hAnsi="仿宋" w:eastAsia="仿宋" w:cs="仿宋"/>
          <w:bCs/>
          <w:sz w:val="24"/>
        </w:rPr>
      </w:pPr>
      <w:r>
        <w:rPr>
          <w:rFonts w:hint="eastAsia" w:ascii="仿宋" w:hAnsi="仿宋" w:eastAsia="仿宋" w:cs="仿宋"/>
          <w:bCs/>
          <w:sz w:val="24"/>
        </w:rPr>
        <w:t xml:space="preserve">                                        法定代表人（签字或印章）：</w:t>
      </w:r>
    </w:p>
    <w:p>
      <w:pPr>
        <w:pStyle w:val="2"/>
        <w:rPr>
          <w:rFonts w:ascii="仿宋" w:hAnsi="仿宋" w:eastAsia="仿宋" w:cs="仿宋"/>
          <w:bCs/>
          <w:sz w:val="24"/>
          <w:szCs w:val="24"/>
        </w:rPr>
      </w:pPr>
    </w:p>
    <w:p>
      <w:pPr>
        <w:pStyle w:val="2"/>
        <w:rPr>
          <w:rFonts w:ascii="仿宋" w:hAnsi="仿宋" w:eastAsia="仿宋" w:cs="仿宋"/>
          <w:bCs/>
          <w:sz w:val="24"/>
          <w:szCs w:val="24"/>
        </w:rPr>
      </w:pPr>
    </w:p>
    <w:p>
      <w:pPr>
        <w:wordWrap w:val="0"/>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pStyle w:val="2"/>
        <w:rPr>
          <w:rFonts w:ascii="宋体" w:hAnsi="宋体"/>
          <w:bCs/>
          <w:sz w:val="28"/>
          <w:szCs w:val="28"/>
        </w:rPr>
      </w:pPr>
    </w:p>
    <w:p>
      <w:pPr>
        <w:pStyle w:val="2"/>
        <w:rPr>
          <w:rFonts w:ascii="宋体" w:hAnsi="宋体"/>
          <w:bCs/>
          <w:sz w:val="28"/>
          <w:szCs w:val="28"/>
        </w:rPr>
      </w:pPr>
    </w:p>
    <w:p>
      <w:pPr>
        <w:spacing w:line="400" w:lineRule="exact"/>
        <w:rPr>
          <w:szCs w:val="20"/>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仿宋" w:hAnsi="仿宋" w:eastAsia="仿宋" w:cs="仿宋"/>
          <w:b/>
          <w:bCs/>
          <w:sz w:val="24"/>
        </w:rPr>
      </w:pPr>
      <w:r>
        <w:rPr>
          <w:rFonts w:hint="eastAsia" w:ascii="仿宋" w:hAnsi="仿宋" w:eastAsia="仿宋" w:cs="仿宋"/>
          <w:b/>
          <w:bCs/>
          <w:sz w:val="24"/>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val="0"/>
          <w:sz w:val="24"/>
          <w:szCs w:val="24"/>
          <w:highlight w:val="none"/>
          <w:u w:val="none"/>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highlight w:val="none"/>
          <w:u w:val="single"/>
        </w:rPr>
        <w:t>赤壁市学前教育提升项目改造装修工程</w:t>
      </w:r>
      <w:r>
        <w:rPr>
          <w:rFonts w:hint="eastAsia" w:ascii="仿宋" w:hAnsi="仿宋" w:eastAsia="仿宋" w:cs="仿宋"/>
          <w:sz w:val="24"/>
          <w:highlight w:val="none"/>
          <w:u w:val="single"/>
          <w:lang w:val="en-US" w:eastAsia="zh-CN"/>
        </w:rPr>
        <w:t xml:space="preserve">       标段</w:t>
      </w:r>
    </w:p>
    <w:tbl>
      <w:tblPr>
        <w:tblStyle w:val="12"/>
        <w:tblpPr w:leftFromText="180" w:rightFromText="180" w:vertAnchor="text" w:horzAnchor="page" w:tblpX="2176" w:tblpY="461"/>
        <w:tblOverlap w:val="never"/>
        <w:tblW w:w="8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3968"/>
        <w:gridCol w:w="1432"/>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241" w:firstLineChars="100"/>
              <w:jc w:val="both"/>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396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43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下浮比例</w:t>
            </w:r>
          </w:p>
        </w:tc>
        <w:tc>
          <w:tcPr>
            <w:tcW w:w="167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396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sz w:val="24"/>
                <w:szCs w:val="24"/>
                <w:u w:val="none"/>
                <w:lang w:eastAsia="zh-CN"/>
              </w:rPr>
              <w:t>一标段：青泉幼儿园改造装修工程</w:t>
            </w:r>
          </w:p>
        </w:tc>
        <w:tc>
          <w:tcPr>
            <w:tcW w:w="143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w:t>
            </w:r>
          </w:p>
        </w:tc>
        <w:tc>
          <w:tcPr>
            <w:tcW w:w="1677"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sym w:font="Wingdings 2" w:char="00A3"/>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sym w:font="Wingdings 2" w:char="00A3"/>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sym w:font="Wingdings 2" w:char="00A3"/>
            </w:r>
            <w:r>
              <w:rPr>
                <w:rFonts w:hint="eastAsia" w:ascii="仿宋" w:hAnsi="仿宋" w:eastAsia="仿宋" w:cs="仿宋"/>
                <w:sz w:val="24"/>
                <w:szCs w:val="24"/>
                <w:lang w:val="en-US" w:eastAsia="zh-CN"/>
              </w:rPr>
              <w:t>13%专票</w:t>
            </w:r>
          </w:p>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396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default" w:ascii="仿宋" w:hAnsi="仿宋" w:eastAsia="仿宋" w:cs="仿宋"/>
                <w:b w:val="0"/>
                <w:bCs w:val="0"/>
                <w:sz w:val="24"/>
                <w:szCs w:val="24"/>
                <w:u w:val="none"/>
                <w:vertAlign w:val="baseline"/>
                <w:lang w:val="en-US" w:eastAsia="zh-CN"/>
              </w:rPr>
            </w:pPr>
            <w:r>
              <w:rPr>
                <w:rFonts w:hint="default" w:ascii="仿宋" w:hAnsi="仿宋" w:eastAsia="仿宋" w:cs="仿宋"/>
                <w:b w:val="0"/>
                <w:bCs w:val="0"/>
                <w:sz w:val="24"/>
                <w:szCs w:val="24"/>
                <w:u w:val="none"/>
                <w:vertAlign w:val="baseline"/>
                <w:lang w:val="en-US" w:eastAsia="zh-CN"/>
              </w:rPr>
              <w:t>二标段：机关幼儿园(兴地分园)</w:t>
            </w:r>
          </w:p>
          <w:p>
            <w:pPr>
              <w:pStyle w:val="2"/>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default" w:ascii="仿宋" w:hAnsi="仿宋" w:eastAsia="仿宋" w:cs="仿宋"/>
                <w:b w:val="0"/>
                <w:bCs w:val="0"/>
                <w:sz w:val="24"/>
                <w:szCs w:val="24"/>
                <w:u w:val="none"/>
                <w:vertAlign w:val="baseline"/>
                <w:lang w:val="en-US" w:eastAsia="zh-CN"/>
              </w:rPr>
            </w:pPr>
            <w:r>
              <w:rPr>
                <w:rFonts w:hint="default" w:ascii="仿宋" w:hAnsi="仿宋" w:eastAsia="仿宋" w:cs="仿宋"/>
                <w:b w:val="0"/>
                <w:bCs w:val="0"/>
                <w:sz w:val="24"/>
                <w:szCs w:val="24"/>
                <w:u w:val="none"/>
                <w:vertAlign w:val="baseline"/>
                <w:lang w:val="en-US" w:eastAsia="zh-CN"/>
              </w:rPr>
              <w:t>改造装修工程</w:t>
            </w:r>
          </w:p>
        </w:tc>
        <w:tc>
          <w:tcPr>
            <w:tcW w:w="143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w:t>
            </w:r>
          </w:p>
        </w:tc>
        <w:tc>
          <w:tcPr>
            <w:tcW w:w="167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0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3</w:t>
            </w:r>
          </w:p>
        </w:tc>
        <w:tc>
          <w:tcPr>
            <w:tcW w:w="396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default" w:ascii="仿宋" w:hAnsi="仿宋" w:eastAsia="仿宋" w:cs="仿宋"/>
                <w:b w:val="0"/>
                <w:bCs w:val="0"/>
                <w:sz w:val="24"/>
                <w:szCs w:val="24"/>
                <w:u w:val="none"/>
                <w:vertAlign w:val="baseline"/>
                <w:lang w:val="en-US" w:eastAsia="zh-CN"/>
              </w:rPr>
            </w:pPr>
            <w:r>
              <w:rPr>
                <w:rFonts w:hint="default" w:ascii="仿宋" w:hAnsi="仿宋" w:eastAsia="仿宋" w:cs="仿宋"/>
                <w:b w:val="0"/>
                <w:bCs w:val="0"/>
                <w:sz w:val="24"/>
                <w:szCs w:val="24"/>
                <w:u w:val="none"/>
                <w:vertAlign w:val="baseline"/>
                <w:lang w:val="en-US" w:eastAsia="zh-CN"/>
              </w:rPr>
              <w:t>三标段：实验幼儿园改造装修工程</w:t>
            </w:r>
          </w:p>
        </w:tc>
        <w:tc>
          <w:tcPr>
            <w:tcW w:w="143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w:t>
            </w:r>
          </w:p>
        </w:tc>
        <w:tc>
          <w:tcPr>
            <w:tcW w:w="167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0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4</w:t>
            </w:r>
          </w:p>
        </w:tc>
        <w:tc>
          <w:tcPr>
            <w:tcW w:w="396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default" w:ascii="仿宋" w:hAnsi="仿宋" w:eastAsia="仿宋" w:cs="仿宋"/>
                <w:b w:val="0"/>
                <w:bCs w:val="0"/>
                <w:sz w:val="24"/>
                <w:szCs w:val="24"/>
                <w:u w:val="none"/>
                <w:vertAlign w:val="baseline"/>
                <w:lang w:val="en-US" w:eastAsia="zh-CN"/>
              </w:rPr>
            </w:pPr>
            <w:r>
              <w:rPr>
                <w:rFonts w:hint="default" w:ascii="仿宋" w:hAnsi="仿宋" w:eastAsia="仿宋" w:cs="仿宋"/>
                <w:b w:val="0"/>
                <w:bCs w:val="0"/>
                <w:sz w:val="24"/>
                <w:szCs w:val="24"/>
                <w:u w:val="none"/>
                <w:vertAlign w:val="baseline"/>
                <w:lang w:val="en-US" w:eastAsia="zh-CN"/>
              </w:rPr>
              <w:t>四标段：官塘驿镇实验幼儿园</w:t>
            </w:r>
          </w:p>
          <w:p>
            <w:pPr>
              <w:pStyle w:val="2"/>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default" w:ascii="仿宋" w:hAnsi="仿宋" w:eastAsia="仿宋" w:cs="仿宋"/>
                <w:b w:val="0"/>
                <w:bCs w:val="0"/>
                <w:sz w:val="24"/>
                <w:szCs w:val="24"/>
                <w:u w:val="none"/>
                <w:vertAlign w:val="baseline"/>
                <w:lang w:val="en-US" w:eastAsia="zh-CN"/>
              </w:rPr>
            </w:pPr>
            <w:r>
              <w:rPr>
                <w:rFonts w:hint="default" w:ascii="仿宋" w:hAnsi="仿宋" w:eastAsia="仿宋" w:cs="仿宋"/>
                <w:b w:val="0"/>
                <w:bCs w:val="0"/>
                <w:sz w:val="24"/>
                <w:szCs w:val="24"/>
                <w:u w:val="none"/>
                <w:vertAlign w:val="baseline"/>
                <w:lang w:val="en-US" w:eastAsia="zh-CN"/>
              </w:rPr>
              <w:t>改造装修工程</w:t>
            </w:r>
          </w:p>
        </w:tc>
        <w:tc>
          <w:tcPr>
            <w:tcW w:w="143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w:t>
            </w:r>
          </w:p>
        </w:tc>
        <w:tc>
          <w:tcPr>
            <w:tcW w:w="167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396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1432"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677"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b/>
          <w:bCs/>
          <w:sz w:val="24"/>
          <w:szCs w:val="24"/>
          <w:u w:val="none"/>
          <w:lang w:val="en-US" w:eastAsia="zh-CN"/>
        </w:rPr>
        <w:t>备注：</w:t>
      </w:r>
      <w:bookmarkStart w:id="42" w:name="_GoBack"/>
      <w:bookmarkEnd w:id="42"/>
      <w:r>
        <w:rPr>
          <w:rFonts w:hint="eastAsia" w:ascii="仿宋" w:hAnsi="仿宋" w:eastAsia="仿宋" w:cs="仿宋"/>
          <w:b/>
          <w:bCs/>
          <w:sz w:val="24"/>
          <w:szCs w:val="24"/>
          <w:u w:val="none"/>
          <w:lang w:val="en-US" w:eastAsia="zh-CN"/>
        </w:rPr>
        <w:t>报价下浮比例不</w:t>
      </w:r>
      <w:r>
        <w:rPr>
          <w:rFonts w:hint="eastAsia" w:ascii="仿宋" w:hAnsi="仿宋" w:eastAsia="仿宋" w:cs="仿宋"/>
          <w:b/>
          <w:bCs/>
          <w:sz w:val="24"/>
          <w:szCs w:val="24"/>
          <w:highlight w:val="none"/>
          <w:u w:val="none"/>
          <w:lang w:val="en-US" w:eastAsia="zh-CN"/>
        </w:rPr>
        <w:t>得≤13%，并</w:t>
      </w:r>
      <w:r>
        <w:rPr>
          <w:rFonts w:hint="eastAsia" w:ascii="仿宋" w:hAnsi="仿宋" w:eastAsia="仿宋" w:cs="仿宋"/>
          <w:b/>
          <w:bCs/>
          <w:kern w:val="0"/>
          <w:sz w:val="24"/>
          <w:szCs w:val="24"/>
          <w:highlight w:val="none"/>
          <w:lang w:val="en-US" w:eastAsia="zh-CN"/>
        </w:rPr>
        <w:t>提供3%增值税专用发票,</w:t>
      </w:r>
      <w:r>
        <w:rPr>
          <w:rFonts w:hint="eastAsia" w:ascii="仿宋" w:hAnsi="仿宋" w:eastAsia="仿宋" w:cs="仿宋"/>
          <w:b/>
          <w:bCs/>
          <w:sz w:val="24"/>
          <w:szCs w:val="24"/>
          <w:highlight w:val="none"/>
          <w:u w:val="none"/>
          <w:lang w:val="en-US" w:eastAsia="zh-CN"/>
        </w:rPr>
        <w:t>且后期不作任何</w:t>
      </w:r>
      <w:r>
        <w:rPr>
          <w:rFonts w:hint="eastAsia" w:ascii="仿宋" w:hAnsi="仿宋" w:eastAsia="仿宋" w:cs="仿宋"/>
          <w:b/>
          <w:bCs/>
          <w:sz w:val="24"/>
          <w:szCs w:val="24"/>
          <w:u w:val="none"/>
          <w:lang w:val="en-US" w:eastAsia="zh-CN"/>
        </w:rPr>
        <w:t>调整。未按要求报价的视为无效报价。</w:t>
      </w:r>
      <w:r>
        <w:rPr>
          <w:rFonts w:hint="eastAsia" w:ascii="仿宋" w:hAnsi="仿宋" w:eastAsia="仿宋" w:cs="仿宋"/>
          <w:sz w:val="24"/>
          <w:szCs w:val="24"/>
          <w:u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r>
        <w:rPr>
          <w:rFonts w:hint="eastAsia" w:ascii="仿宋_GB2312" w:eastAsia="仿宋_GB2312"/>
          <w:sz w:val="24"/>
          <w:szCs w:val="30"/>
          <w:lang w:val="en-US" w:eastAsia="zh-CN"/>
        </w:rPr>
        <w:t xml:space="preserve">                           </w:t>
      </w: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仿宋"/>
          <w:b/>
          <w:bCs w:val="0"/>
          <w:sz w:val="28"/>
          <w:szCs w:val="28"/>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none"/>
          <w:lang w:val="en-US" w:eastAsia="zh-CN"/>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sectPr>
          <w:footerReference r:id="rId7" w:type="default"/>
          <w:pgSz w:w="11906" w:h="16838"/>
          <w:pgMar w:top="1440" w:right="1800" w:bottom="1440" w:left="1800" w:header="851" w:footer="992" w:gutter="0"/>
          <w:cols w:space="425" w:num="1"/>
          <w:docGrid w:type="lines" w:linePitch="312" w:charSpace="0"/>
        </w:sectPr>
      </w:pPr>
    </w:p>
    <w:p>
      <w:pPr>
        <w:spacing w:after="312" w:afterLines="100" w:line="480" w:lineRule="exact"/>
        <w:outlineLvl w:val="1"/>
        <w:rPr>
          <w:rFonts w:hint="eastAsia" w:ascii="仿宋" w:hAnsi="仿宋" w:eastAsia="仿宋" w:cs="仿宋"/>
          <w:b/>
          <w:bCs/>
          <w:sz w:val="30"/>
          <w:szCs w:val="30"/>
          <w:lang w:val="en-US" w:eastAsia="zh-CN"/>
        </w:rPr>
      </w:pPr>
      <w:bookmarkStart w:id="2" w:name="_Toc21954"/>
      <w:bookmarkStart w:id="3" w:name="_Toc1033"/>
      <w:bookmarkStart w:id="4" w:name="_Toc3508"/>
      <w:r>
        <w:rPr>
          <w:rFonts w:hint="eastAsia" w:ascii="仿宋" w:hAnsi="仿宋" w:eastAsia="仿宋" w:cs="仿宋"/>
          <w:b/>
          <w:bCs/>
          <w:sz w:val="24"/>
        </w:rPr>
        <w:t xml:space="preserve">附件5 </w:t>
      </w:r>
      <w:r>
        <w:rPr>
          <w:rFonts w:hint="eastAsia" w:ascii="仿宋" w:hAnsi="仿宋" w:eastAsia="仿宋"/>
          <w:b/>
          <w:bCs/>
          <w:sz w:val="32"/>
          <w:szCs w:val="32"/>
        </w:rPr>
        <w:t xml:space="preserve">                        </w:t>
      </w:r>
      <w:r>
        <w:rPr>
          <w:rFonts w:hint="eastAsia" w:ascii="仿宋" w:hAnsi="仿宋" w:eastAsia="仿宋"/>
          <w:b/>
          <w:bCs/>
          <w:sz w:val="32"/>
          <w:szCs w:val="22"/>
        </w:rPr>
        <w:t xml:space="preserve">      </w:t>
      </w:r>
      <w:r>
        <w:rPr>
          <w:rFonts w:hint="eastAsia" w:ascii="仿宋" w:hAnsi="仿宋" w:eastAsia="仿宋" w:cs="仿宋"/>
          <w:b/>
          <w:bCs/>
          <w:sz w:val="30"/>
          <w:szCs w:val="30"/>
        </w:rPr>
        <w:t>现场负责人</w:t>
      </w:r>
      <w:bookmarkEnd w:id="2"/>
      <w:r>
        <w:rPr>
          <w:rFonts w:hint="eastAsia" w:ascii="仿宋" w:hAnsi="仿宋" w:eastAsia="仿宋" w:cs="仿宋"/>
          <w:b/>
          <w:bCs/>
          <w:sz w:val="30"/>
          <w:szCs w:val="30"/>
          <w:lang w:val="en-US" w:eastAsia="zh-CN"/>
        </w:rPr>
        <w:t>简历</w:t>
      </w:r>
    </w:p>
    <w:tbl>
      <w:tblPr>
        <w:tblStyle w:val="11"/>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bl>
    <w:p>
      <w:pPr>
        <w:spacing w:line="560" w:lineRule="exact"/>
        <w:rPr>
          <w:rFonts w:ascii="方正小标宋_GBK" w:hAnsi="方正小标宋_GBK" w:eastAsia="方正小标宋_GBK" w:cs="方正小标宋_GBK"/>
          <w:b/>
          <w:bCs/>
          <w:sz w:val="24"/>
        </w:rPr>
        <w:sectPr>
          <w:footerReference r:id="rId8"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rPr>
        <w:t>注：“现场负责人”须有类似工作经验，且提供佐证资料。</w:t>
      </w:r>
    </w:p>
    <w:p>
      <w:pPr>
        <w:spacing w:line="560" w:lineRule="exact"/>
        <w:outlineLvl w:val="0"/>
        <w:rPr>
          <w:rFonts w:ascii="仿宋" w:hAnsi="仿宋" w:eastAsia="仿宋" w:cs="仿宋"/>
          <w:b/>
          <w:bCs/>
          <w:sz w:val="32"/>
          <w:szCs w:val="32"/>
        </w:rPr>
      </w:pPr>
      <w:r>
        <w:rPr>
          <w:rFonts w:hint="eastAsia" w:ascii="仿宋" w:hAnsi="仿宋" w:eastAsia="仿宋" w:cs="仿宋"/>
          <w:b/>
          <w:bCs/>
          <w:sz w:val="24"/>
        </w:rPr>
        <w:t xml:space="preserve">附件6 </w:t>
      </w:r>
      <w:r>
        <w:rPr>
          <w:rFonts w:hint="eastAsia" w:ascii="仿宋" w:hAnsi="仿宋" w:eastAsia="仿宋"/>
          <w:b/>
          <w:bCs/>
          <w:sz w:val="32"/>
          <w:szCs w:val="22"/>
        </w:rPr>
        <w:t xml:space="preserve">                </w:t>
      </w:r>
      <w:r>
        <w:rPr>
          <w:rFonts w:hint="eastAsia" w:ascii="仿宋" w:hAnsi="仿宋" w:eastAsia="仿宋" w:cs="仿宋"/>
          <w:b/>
          <w:bCs/>
          <w:sz w:val="32"/>
          <w:szCs w:val="32"/>
        </w:rPr>
        <w:t>施工组织方案</w:t>
      </w:r>
    </w:p>
    <w:p>
      <w:pPr>
        <w:spacing w:line="560" w:lineRule="exact"/>
        <w:outlineLvl w:val="1"/>
        <w:rPr>
          <w:rFonts w:ascii="仿宋" w:hAnsi="仿宋" w:eastAsia="仿宋" w:cs="仿宋"/>
          <w:b/>
          <w:bCs/>
          <w:sz w:val="28"/>
          <w:szCs w:val="28"/>
        </w:rPr>
      </w:pPr>
      <w:bookmarkStart w:id="5" w:name="_Toc2509"/>
      <w:bookmarkStart w:id="6" w:name="_Toc15385"/>
      <w:bookmarkStart w:id="7" w:name="_Toc30813"/>
      <w:bookmarkStart w:id="8" w:name="_Toc23981"/>
      <w:bookmarkStart w:id="9" w:name="_Toc22876"/>
      <w:bookmarkStart w:id="10" w:name="_Toc14147"/>
      <w:r>
        <w:rPr>
          <w:rFonts w:hint="eastAsia" w:ascii="仿宋" w:hAnsi="仿宋" w:eastAsia="仿宋" w:cs="仿宋"/>
          <w:b/>
          <w:bCs/>
          <w:sz w:val="28"/>
          <w:szCs w:val="28"/>
        </w:rPr>
        <w:t>1、项目进度计划表</w:t>
      </w:r>
      <w:bookmarkEnd w:id="5"/>
      <w:bookmarkEnd w:id="6"/>
      <w:bookmarkEnd w:id="7"/>
      <w:bookmarkEnd w:id="8"/>
      <w:bookmarkEnd w:id="9"/>
      <w:bookmarkEnd w:id="10"/>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line="560" w:lineRule="exact"/>
        <w:outlineLvl w:val="1"/>
        <w:rPr>
          <w:rFonts w:ascii="仿宋" w:hAnsi="仿宋" w:eastAsia="仿宋" w:cs="仿宋"/>
          <w:b/>
          <w:bCs/>
          <w:sz w:val="28"/>
          <w:szCs w:val="28"/>
        </w:rPr>
      </w:pPr>
      <w:bookmarkStart w:id="11" w:name="_Toc7667"/>
      <w:bookmarkStart w:id="12" w:name="_Toc31950"/>
      <w:bookmarkStart w:id="13" w:name="_Toc23445"/>
      <w:bookmarkStart w:id="14" w:name="_Toc31659"/>
      <w:bookmarkStart w:id="15" w:name="_Toc12822"/>
      <w:bookmarkStart w:id="16" w:name="_Toc12749"/>
      <w:r>
        <w:rPr>
          <w:rFonts w:hint="eastAsia" w:ascii="仿宋" w:hAnsi="仿宋" w:eastAsia="仿宋" w:cs="仿宋"/>
          <w:b/>
          <w:bCs/>
          <w:sz w:val="28"/>
          <w:szCs w:val="28"/>
        </w:rPr>
        <w:t>2、安全管理措施</w:t>
      </w:r>
      <w:bookmarkEnd w:id="11"/>
      <w:bookmarkEnd w:id="12"/>
      <w:bookmarkEnd w:id="13"/>
      <w:bookmarkEnd w:id="14"/>
      <w:bookmarkEnd w:id="15"/>
      <w:bookmarkEnd w:id="16"/>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17" w:name="_Toc24950"/>
      <w:bookmarkStart w:id="18" w:name="_Toc9515"/>
      <w:bookmarkStart w:id="19" w:name="_Toc156"/>
      <w:bookmarkStart w:id="20" w:name="_Toc23406"/>
      <w:bookmarkStart w:id="21" w:name="_Toc6331"/>
      <w:bookmarkStart w:id="22" w:name="_Toc9234"/>
      <w:r>
        <w:rPr>
          <w:rFonts w:hint="eastAsia" w:ascii="仿宋" w:hAnsi="仿宋" w:eastAsia="仿宋" w:cs="仿宋"/>
          <w:b/>
          <w:bCs/>
          <w:sz w:val="28"/>
          <w:szCs w:val="28"/>
        </w:rPr>
        <w:t>3、质量管理措施</w:t>
      </w:r>
      <w:bookmarkEnd w:id="17"/>
      <w:bookmarkEnd w:id="18"/>
      <w:bookmarkEnd w:id="19"/>
      <w:bookmarkEnd w:id="20"/>
      <w:bookmarkEnd w:id="21"/>
      <w:bookmarkEnd w:id="22"/>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3" w:name="_Toc32221"/>
      <w:bookmarkStart w:id="24" w:name="_Toc15910"/>
      <w:bookmarkStart w:id="25" w:name="_Toc12086"/>
      <w:bookmarkStart w:id="26" w:name="_Toc1146"/>
      <w:bookmarkStart w:id="27" w:name="_Toc16742"/>
      <w:bookmarkStart w:id="28" w:name="_Toc22403"/>
      <w:r>
        <w:rPr>
          <w:rFonts w:hint="eastAsia" w:ascii="仿宋" w:hAnsi="仿宋" w:eastAsia="仿宋" w:cs="仿宋"/>
          <w:b/>
          <w:bCs/>
          <w:sz w:val="28"/>
          <w:szCs w:val="28"/>
        </w:rPr>
        <w:t>4、文明施工管理措施</w:t>
      </w:r>
      <w:bookmarkEnd w:id="23"/>
      <w:bookmarkEnd w:id="24"/>
      <w:bookmarkEnd w:id="25"/>
      <w:bookmarkEnd w:id="26"/>
      <w:bookmarkEnd w:id="27"/>
      <w:bookmarkEnd w:id="28"/>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9" w:name="_Toc1134"/>
      <w:bookmarkStart w:id="30" w:name="_Toc64"/>
      <w:bookmarkStart w:id="31" w:name="_Toc25921"/>
      <w:bookmarkStart w:id="32" w:name="_Toc29993"/>
      <w:bookmarkStart w:id="33" w:name="_Toc28379"/>
      <w:bookmarkStart w:id="34" w:name="_Toc27064"/>
      <w:r>
        <w:rPr>
          <w:rFonts w:hint="eastAsia" w:ascii="仿宋" w:hAnsi="仿宋" w:eastAsia="仿宋" w:cs="仿宋"/>
          <w:b/>
          <w:bCs/>
          <w:sz w:val="28"/>
          <w:szCs w:val="28"/>
        </w:rPr>
        <w:t>5、承接本工程的优势</w:t>
      </w:r>
      <w:bookmarkEnd w:id="29"/>
      <w:bookmarkEnd w:id="30"/>
      <w:bookmarkEnd w:id="31"/>
      <w:bookmarkEnd w:id="32"/>
      <w:bookmarkEnd w:id="33"/>
      <w:bookmarkEnd w:id="34"/>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2"/>
        <w:spacing w:line="360" w:lineRule="auto"/>
        <w:ind w:firstLine="0"/>
        <w:rPr>
          <w:rFonts w:ascii="方正小标宋_GBK" w:hAnsi="方正小标宋_GBK" w:eastAsia="方正小标宋_GBK" w:cs="方正小标宋_GBK"/>
          <w:b/>
          <w:bCs/>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附件7                      </w:t>
      </w:r>
      <w:r>
        <w:rPr>
          <w:rFonts w:hint="eastAsia" w:ascii="仿宋" w:hAnsi="仿宋" w:eastAsia="仿宋" w:cs="仿宋"/>
          <w:b/>
          <w:bCs/>
          <w:sz w:val="28"/>
          <w:szCs w:val="28"/>
        </w:rPr>
        <w:t>施工业绩汇总表</w:t>
      </w:r>
    </w:p>
    <w:tbl>
      <w:tblPr>
        <w:tblStyle w:val="11"/>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rPr>
            </w:pPr>
            <w:r>
              <w:rPr>
                <w:rFonts w:hint="eastAsia" w:ascii="宋体" w:hAnsi="宋体" w:cs="宋体"/>
                <w:spacing w:val="100"/>
                <w:kern w:val="0"/>
                <w:szCs w:val="21"/>
              </w:rPr>
              <w:t>类似工程业绩</w:t>
            </w:r>
          </w:p>
        </w:tc>
        <w:tc>
          <w:tcPr>
            <w:tcW w:w="2739" w:type="dxa"/>
            <w:gridSpan w:val="2"/>
            <w:vAlign w:val="center"/>
          </w:tcPr>
          <w:p>
            <w:pPr>
              <w:jc w:val="center"/>
              <w:rPr>
                <w:rFonts w:ascii="宋体" w:hAnsi="宋体" w:cs="宋体"/>
                <w:kern w:val="0"/>
                <w:szCs w:val="21"/>
              </w:rPr>
            </w:pPr>
            <w:r>
              <w:rPr>
                <w:rFonts w:hint="eastAsia" w:ascii="宋体" w:hAnsi="宋体" w:cs="宋体"/>
                <w:kern w:val="0"/>
                <w:szCs w:val="21"/>
              </w:rPr>
              <w:t>工程名称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施工时间</w:t>
            </w:r>
          </w:p>
        </w:tc>
        <w:tc>
          <w:tcPr>
            <w:tcW w:w="2337" w:type="dxa"/>
            <w:gridSpan w:val="2"/>
            <w:vAlign w:val="center"/>
          </w:tcPr>
          <w:p>
            <w:pPr>
              <w:widowControl/>
              <w:jc w:val="center"/>
              <w:rPr>
                <w:rFonts w:ascii="宋体" w:hAnsi="宋体" w:cs="宋体"/>
                <w:kern w:val="0"/>
                <w:szCs w:val="21"/>
              </w:rPr>
            </w:pPr>
            <w:r>
              <w:rPr>
                <w:rFonts w:hint="eastAsia" w:ascii="宋体" w:hAnsi="宋体" w:cs="宋体"/>
                <w:kern w:val="0"/>
                <w:szCs w:val="21"/>
              </w:rPr>
              <w:t>工程地点</w:t>
            </w:r>
          </w:p>
        </w:tc>
        <w:tc>
          <w:tcPr>
            <w:tcW w:w="1783" w:type="dxa"/>
            <w:vAlign w:val="center"/>
          </w:tcPr>
          <w:p>
            <w:pPr>
              <w:widowControl/>
              <w:jc w:val="center"/>
              <w:rPr>
                <w:rFonts w:ascii="宋体" w:hAnsi="宋体" w:cs="宋体"/>
                <w:kern w:val="0"/>
                <w:szCs w:val="21"/>
              </w:rPr>
            </w:pPr>
            <w:r>
              <w:rPr>
                <w:rFonts w:hint="eastAsia" w:ascii="宋体" w:hAnsi="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rPr>
            </w:pPr>
            <w:r>
              <w:rPr>
                <w:rFonts w:hint="eastAsia" w:ascii="宋体" w:hAnsi="宋体" w:cs="宋体"/>
                <w:spacing w:val="100"/>
                <w:kern w:val="0"/>
                <w:szCs w:val="21"/>
              </w:rPr>
              <w:t>获奖情况</w:t>
            </w:r>
          </w:p>
        </w:tc>
        <w:tc>
          <w:tcPr>
            <w:tcW w:w="2739" w:type="dxa"/>
            <w:gridSpan w:val="2"/>
            <w:vAlign w:val="center"/>
          </w:tcPr>
          <w:p>
            <w:pPr>
              <w:widowControl/>
              <w:jc w:val="center"/>
              <w:rPr>
                <w:rFonts w:ascii="宋体" w:hAnsi="宋体" w:cs="宋体"/>
                <w:kern w:val="0"/>
                <w:szCs w:val="21"/>
              </w:rPr>
            </w:pPr>
            <w:r>
              <w:rPr>
                <w:rFonts w:hint="eastAsia" w:ascii="宋体" w:hAnsi="宋体" w:cs="宋体"/>
                <w:kern w:val="0"/>
                <w:szCs w:val="21"/>
              </w:rPr>
              <w:t>奖项名称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获奖时间</w:t>
            </w:r>
          </w:p>
        </w:tc>
        <w:tc>
          <w:tcPr>
            <w:tcW w:w="1206" w:type="dxa"/>
            <w:vAlign w:val="center"/>
          </w:tcPr>
          <w:p>
            <w:pPr>
              <w:widowControl/>
              <w:jc w:val="center"/>
              <w:rPr>
                <w:rFonts w:ascii="宋体" w:hAnsi="宋体" w:cs="宋体"/>
                <w:kern w:val="0"/>
                <w:szCs w:val="21"/>
              </w:rPr>
            </w:pPr>
            <w:r>
              <w:rPr>
                <w:rFonts w:hint="eastAsia" w:ascii="宋体" w:hAnsi="宋体" w:cs="宋体"/>
                <w:kern w:val="0"/>
                <w:szCs w:val="21"/>
              </w:rPr>
              <w:t>证明人</w:t>
            </w:r>
          </w:p>
        </w:tc>
        <w:tc>
          <w:tcPr>
            <w:tcW w:w="2914" w:type="dxa"/>
            <w:gridSpan w:val="2"/>
            <w:vAlign w:val="center"/>
          </w:tcPr>
          <w:p>
            <w:pPr>
              <w:widowControl/>
              <w:jc w:val="center"/>
              <w:rPr>
                <w:rFonts w:ascii="宋体" w:hAnsi="宋体" w:cs="宋体"/>
                <w:kern w:val="0"/>
                <w:szCs w:val="21"/>
              </w:rPr>
            </w:pPr>
            <w:r>
              <w:rPr>
                <w:rFonts w:hint="eastAsia" w:ascii="宋体" w:hAnsi="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bl>
    <w:p>
      <w:pPr>
        <w:spacing w:line="560" w:lineRule="exact"/>
      </w:pPr>
      <w:r>
        <w:rPr>
          <w:rFonts w:hint="eastAsia"/>
        </w:rPr>
        <w:t>注：“类似业绩、获奖情况”须提供施工合同、中标通知书（如有）</w:t>
      </w:r>
      <w:r>
        <w:rPr>
          <w:rFonts w:hint="eastAsia"/>
          <w:lang w:eastAsia="zh-CN"/>
        </w:rPr>
        <w:t>、</w:t>
      </w:r>
      <w:r>
        <w:rPr>
          <w:rFonts w:hint="eastAsia"/>
          <w:lang w:val="en-US" w:eastAsia="zh-CN"/>
        </w:rPr>
        <w:t>发票</w:t>
      </w:r>
      <w:r>
        <w:rPr>
          <w:rFonts w:hint="eastAsia"/>
        </w:rPr>
        <w:t>。</w:t>
      </w:r>
    </w:p>
    <w:p>
      <w:pPr>
        <w:pStyle w:val="2"/>
        <w:spacing w:line="360" w:lineRule="auto"/>
        <w:ind w:firstLine="0"/>
        <w:rPr>
          <w:rFonts w:ascii="仿宋" w:hAnsi="仿宋" w:eastAsia="仿宋" w:cs="仿宋"/>
          <w:b/>
          <w:bCs/>
          <w:sz w:val="24"/>
          <w:szCs w:val="24"/>
        </w:rPr>
      </w:pPr>
    </w:p>
    <w:p>
      <w:pPr>
        <w:spacing w:line="560" w:lineRule="exact"/>
        <w:outlineLvl w:val="0"/>
        <w:rPr>
          <w:rFonts w:ascii="仿宋" w:hAnsi="仿宋" w:eastAsia="仿宋" w:cs="仿宋"/>
          <w:b/>
          <w:bCs/>
          <w:sz w:val="24"/>
        </w:rPr>
      </w:pPr>
      <w:bookmarkStart w:id="35" w:name="_Toc15911"/>
      <w:bookmarkStart w:id="36" w:name="_Toc27987"/>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附件8 </w:t>
      </w:r>
      <w:r>
        <w:rPr>
          <w:rFonts w:hint="eastAsia" w:ascii="仿宋" w:hAnsi="仿宋" w:eastAsia="仿宋"/>
          <w:b/>
          <w:bCs/>
          <w:sz w:val="32"/>
          <w:szCs w:val="22"/>
        </w:rPr>
        <w:t xml:space="preserve">         </w:t>
      </w:r>
      <w:r>
        <w:rPr>
          <w:rFonts w:hint="eastAsia" w:ascii="仿宋" w:hAnsi="仿宋" w:eastAsia="仿宋" w:cs="仿宋"/>
          <w:b/>
          <w:bCs/>
          <w:sz w:val="28"/>
          <w:szCs w:val="28"/>
        </w:rPr>
        <w:t xml:space="preserve">     拟投入机械设备表</w:t>
      </w:r>
      <w:bookmarkEnd w:id="35"/>
      <w:bookmarkEnd w:id="36"/>
    </w:p>
    <w:tbl>
      <w:tblPr>
        <w:tblStyle w:val="11"/>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r>
              <w:rPr>
                <w:rFonts w:hint="eastAsia"/>
              </w:rPr>
              <w:t>序号</w:t>
            </w:r>
          </w:p>
        </w:tc>
        <w:tc>
          <w:tcPr>
            <w:tcW w:w="1604" w:type="dxa"/>
            <w:vAlign w:val="center"/>
          </w:tcPr>
          <w:p>
            <w:pPr>
              <w:pStyle w:val="6"/>
              <w:adjustRightInd w:val="0"/>
              <w:snapToGrid w:val="0"/>
              <w:spacing w:line="400" w:lineRule="atLeast"/>
              <w:jc w:val="center"/>
            </w:pPr>
            <w:r>
              <w:rPr>
                <w:rFonts w:hint="eastAsia"/>
              </w:rPr>
              <w:t>设备名称</w:t>
            </w:r>
          </w:p>
        </w:tc>
        <w:tc>
          <w:tcPr>
            <w:tcW w:w="1134" w:type="dxa"/>
            <w:vAlign w:val="center"/>
          </w:tcPr>
          <w:p>
            <w:pPr>
              <w:pStyle w:val="6"/>
              <w:adjustRightInd w:val="0"/>
              <w:snapToGrid w:val="0"/>
              <w:spacing w:line="400" w:lineRule="atLeast"/>
              <w:jc w:val="center"/>
            </w:pPr>
            <w:r>
              <w:rPr>
                <w:rFonts w:hint="eastAsia"/>
              </w:rPr>
              <w:t>型号规格</w:t>
            </w:r>
          </w:p>
        </w:tc>
        <w:tc>
          <w:tcPr>
            <w:tcW w:w="979" w:type="dxa"/>
            <w:vAlign w:val="center"/>
          </w:tcPr>
          <w:p>
            <w:pPr>
              <w:pStyle w:val="6"/>
              <w:adjustRightInd w:val="0"/>
              <w:snapToGrid w:val="0"/>
              <w:spacing w:line="400" w:lineRule="atLeast"/>
              <w:jc w:val="center"/>
            </w:pPr>
            <w:r>
              <w:rPr>
                <w:rFonts w:hint="eastAsia"/>
              </w:rPr>
              <w:t>数量</w:t>
            </w:r>
          </w:p>
        </w:tc>
        <w:tc>
          <w:tcPr>
            <w:tcW w:w="943" w:type="dxa"/>
            <w:vAlign w:val="center"/>
          </w:tcPr>
          <w:p>
            <w:pPr>
              <w:pStyle w:val="6"/>
              <w:adjustRightInd w:val="0"/>
              <w:snapToGrid w:val="0"/>
              <w:spacing w:line="400" w:lineRule="atLeast"/>
              <w:jc w:val="center"/>
            </w:pPr>
            <w:r>
              <w:rPr>
                <w:rFonts w:hint="eastAsia"/>
              </w:rPr>
              <w:t>产地</w:t>
            </w:r>
          </w:p>
        </w:tc>
        <w:tc>
          <w:tcPr>
            <w:tcW w:w="1166" w:type="dxa"/>
            <w:vAlign w:val="center"/>
          </w:tcPr>
          <w:p>
            <w:pPr>
              <w:pStyle w:val="6"/>
              <w:adjustRightInd w:val="0"/>
              <w:snapToGrid w:val="0"/>
              <w:spacing w:line="400" w:lineRule="atLeast"/>
              <w:jc w:val="center"/>
            </w:pPr>
            <w:r>
              <w:rPr>
                <w:rFonts w:hint="eastAsia"/>
              </w:rPr>
              <w:t>现存放点</w:t>
            </w:r>
          </w:p>
        </w:tc>
        <w:tc>
          <w:tcPr>
            <w:tcW w:w="1542" w:type="dxa"/>
            <w:vAlign w:val="center"/>
          </w:tcPr>
          <w:p>
            <w:pPr>
              <w:pStyle w:val="6"/>
              <w:adjustRightInd w:val="0"/>
              <w:snapToGrid w:val="0"/>
              <w:spacing w:line="400" w:lineRule="atLeast"/>
              <w:jc w:val="center"/>
            </w:pPr>
            <w:r>
              <w:rPr>
                <w:rFonts w:hint="eastAsia"/>
              </w:rPr>
              <w:t>进场时间</w:t>
            </w:r>
          </w:p>
        </w:tc>
        <w:tc>
          <w:tcPr>
            <w:tcW w:w="898" w:type="dxa"/>
            <w:vAlign w:val="center"/>
          </w:tcPr>
          <w:p>
            <w:pPr>
              <w:pStyle w:val="6"/>
              <w:adjustRightInd w:val="0"/>
              <w:snapToGrid w:val="0"/>
              <w:spacing w:line="400" w:lineRule="atLeas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1</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2</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830" w:type="dxa"/>
            <w:vAlign w:val="center"/>
          </w:tcPr>
          <w:p>
            <w:pPr>
              <w:widowControl/>
              <w:jc w:val="center"/>
              <w:rPr>
                <w:rFonts w:ascii="宋体" w:hAnsi="Courier New"/>
              </w:rPr>
            </w:pPr>
            <w:r>
              <w:rPr>
                <w:rFonts w:hint="eastAsia" w:ascii="宋体" w:hAnsi="Courier New"/>
              </w:rPr>
              <w:t>3</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4</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bl>
    <w:p>
      <w:pPr>
        <w:spacing w:line="560" w:lineRule="exact"/>
        <w:rPr>
          <w:rFonts w:ascii="仿宋" w:hAnsi="仿宋" w:eastAsia="仿宋"/>
          <w:b/>
          <w:bCs/>
          <w:sz w:val="36"/>
        </w:rPr>
      </w:pPr>
      <w:r>
        <w:rPr>
          <w:rFonts w:hint="eastAsia"/>
        </w:rPr>
        <w:t xml:space="preserve">注：“进场时间”是指签订合同后的天数，如“第五天”。      </w:t>
      </w:r>
    </w:p>
    <w:p>
      <w:pPr>
        <w:spacing w:line="500" w:lineRule="exact"/>
        <w:rPr>
          <w:rFonts w:ascii="仿宋" w:hAnsi="仿宋" w:eastAsia="仿宋"/>
          <w:b/>
          <w:bCs/>
          <w:sz w:val="36"/>
        </w:rPr>
      </w:pPr>
    </w:p>
    <w:p>
      <w:pPr>
        <w:spacing w:line="560" w:lineRule="exact"/>
        <w:outlineLvl w:val="0"/>
        <w:rPr>
          <w:rFonts w:ascii="仿宋" w:hAnsi="仿宋" w:eastAsia="仿宋"/>
          <w:b/>
          <w:bCs/>
          <w:sz w:val="30"/>
          <w:szCs w:val="30"/>
        </w:rPr>
      </w:pPr>
      <w:bookmarkStart w:id="37" w:name="_Toc6311"/>
      <w:bookmarkStart w:id="38" w:name="_Toc21285"/>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附件9                   </w:t>
      </w:r>
      <w:r>
        <w:rPr>
          <w:rFonts w:hint="eastAsia" w:ascii="仿宋" w:hAnsi="仿宋" w:eastAsia="仿宋" w:cs="仿宋"/>
          <w:b/>
          <w:bCs/>
          <w:sz w:val="28"/>
          <w:szCs w:val="28"/>
        </w:rPr>
        <w:t xml:space="preserve"> 拟投入人员情况汇总表</w:t>
      </w:r>
      <w:bookmarkEnd w:id="37"/>
      <w:bookmarkEnd w:id="38"/>
    </w:p>
    <w:tbl>
      <w:tblPr>
        <w:tblStyle w:val="11"/>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spacing w:line="560" w:lineRule="exact"/>
        <w:rPr>
          <w:rFonts w:ascii="仿宋" w:hAnsi="仿宋" w:eastAsia="仿宋"/>
          <w:b/>
          <w:bCs/>
          <w:sz w:val="36"/>
        </w:rPr>
        <w:sectPr>
          <w:pgSz w:w="11906" w:h="16838"/>
          <w:pgMar w:top="1440" w:right="1511" w:bottom="1440" w:left="1680" w:header="567" w:footer="992" w:gutter="0"/>
          <w:cols w:space="425" w:num="1"/>
          <w:docGrid w:type="lines" w:linePitch="312" w:charSpace="0"/>
        </w:sectPr>
      </w:pPr>
      <w:r>
        <w:rPr>
          <w:rFonts w:hint="eastAsia"/>
        </w:rPr>
        <w:t>注：“拟投入人员情况”须</w:t>
      </w:r>
      <w:r>
        <w:rPr>
          <w:rFonts w:hint="eastAsia"/>
          <w:lang w:val="en-US" w:eastAsia="zh-CN"/>
        </w:rPr>
        <w:t>有从事过改造装修工程，身体健康，符合最新用工条件</w:t>
      </w:r>
      <w:r>
        <w:rPr>
          <w:rFonts w:hint="eastAsia"/>
        </w:rPr>
        <w:t xml:space="preserve">。 </w:t>
      </w:r>
    </w:p>
    <w:p>
      <w:pPr>
        <w:pStyle w:val="2"/>
        <w:spacing w:line="360" w:lineRule="auto"/>
        <w:ind w:firstLine="0"/>
        <w:rPr>
          <w:rFonts w:ascii="仿宋" w:hAnsi="仿宋" w:eastAsia="仿宋"/>
          <w:b/>
          <w:bCs/>
          <w:sz w:val="28"/>
          <w:szCs w:val="28"/>
        </w:rPr>
      </w:pPr>
      <w:r>
        <w:rPr>
          <w:rFonts w:hint="eastAsia" w:ascii="仿宋" w:hAnsi="仿宋" w:eastAsia="仿宋" w:cs="仿宋"/>
          <w:b/>
          <w:bCs/>
          <w:sz w:val="24"/>
          <w:szCs w:val="24"/>
        </w:rPr>
        <w:t xml:space="preserve">附件10 </w:t>
      </w:r>
      <w:r>
        <w:rPr>
          <w:rFonts w:hint="eastAsia" w:ascii="仿宋" w:hAnsi="仿宋" w:eastAsia="仿宋"/>
          <w:b/>
          <w:bCs/>
          <w:sz w:val="30"/>
          <w:szCs w:val="30"/>
        </w:rPr>
        <w:t xml:space="preserve"> </w:t>
      </w:r>
      <w:r>
        <w:rPr>
          <w:rFonts w:hint="eastAsia" w:ascii="仿宋" w:hAnsi="仿宋" w:eastAsia="仿宋"/>
          <w:b/>
          <w:bCs/>
          <w:sz w:val="32"/>
          <w:szCs w:val="22"/>
        </w:rPr>
        <w:t xml:space="preserve">             </w:t>
      </w:r>
      <w:r>
        <w:rPr>
          <w:rFonts w:hint="eastAsia" w:ascii="仿宋" w:hAnsi="仿宋" w:eastAsia="仿宋"/>
          <w:b/>
          <w:bCs/>
          <w:sz w:val="30"/>
          <w:szCs w:val="30"/>
        </w:rPr>
        <w:t xml:space="preserve"> </w:t>
      </w:r>
      <w:r>
        <w:rPr>
          <w:rFonts w:hint="eastAsia" w:ascii="仿宋" w:hAnsi="仿宋" w:eastAsia="仿宋"/>
          <w:b/>
          <w:bCs/>
          <w:sz w:val="28"/>
          <w:szCs w:val="28"/>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承诺书</w:t>
      </w:r>
      <w:bookmarkEnd w:id="3"/>
      <w:bookmarkEnd w:id="4"/>
    </w:p>
    <w:p>
      <w:pPr>
        <w:pStyle w:val="2"/>
        <w:keepNext w:val="0"/>
        <w:keepLines w:val="0"/>
        <w:pageBreakBefore w:val="0"/>
        <w:widowControl w:val="0"/>
        <w:kinsoku/>
        <w:wordWrap/>
        <w:overflowPunct/>
        <w:topLinePunct w:val="0"/>
        <w:autoSpaceDE/>
        <w:autoSpaceDN/>
        <w:bidi w:val="0"/>
        <w:spacing w:line="420" w:lineRule="exact"/>
        <w:ind w:firstLine="0"/>
        <w:textAlignment w:val="auto"/>
        <w:rPr>
          <w:rFonts w:ascii="仿宋" w:hAnsi="仿宋" w:eastAsia="仿宋" w:cs="仿宋"/>
          <w:sz w:val="24"/>
          <w:szCs w:val="24"/>
        </w:rPr>
      </w:pPr>
      <w:r>
        <w:rPr>
          <w:rFonts w:hint="eastAsia" w:ascii="仿宋" w:hAnsi="仿宋" w:eastAsia="仿宋" w:cs="仿宋"/>
          <w:sz w:val="24"/>
          <w:szCs w:val="24"/>
        </w:rPr>
        <w:t>赤壁市赤马港建筑安装工程有限公司：</w:t>
      </w:r>
    </w:p>
    <w:p>
      <w:pPr>
        <w:pStyle w:val="2"/>
        <w:keepNext w:val="0"/>
        <w:keepLines w:val="0"/>
        <w:pageBreakBefore w:val="0"/>
        <w:widowControl w:val="0"/>
        <w:kinsoku/>
        <w:wordWrap/>
        <w:overflowPunct/>
        <w:topLinePunct w:val="0"/>
        <w:autoSpaceDE/>
        <w:autoSpaceDN/>
        <w:bidi w:val="0"/>
        <w:spacing w:line="420" w:lineRule="exact"/>
        <w:ind w:firstLineChars="200"/>
        <w:textAlignment w:val="auto"/>
        <w:rPr>
          <w:rFonts w:ascii="仿宋" w:hAnsi="仿宋" w:eastAsia="仿宋" w:cs="仿宋"/>
          <w:sz w:val="24"/>
          <w:szCs w:val="24"/>
        </w:rPr>
      </w:pPr>
      <w:r>
        <w:rPr>
          <w:rFonts w:hint="eastAsia" w:ascii="仿宋" w:hAnsi="仿宋" w:eastAsia="仿宋" w:cs="仿宋"/>
          <w:sz w:val="24"/>
          <w:szCs w:val="24"/>
        </w:rPr>
        <w:t>我司对贵司</w:t>
      </w:r>
      <w:r>
        <w:rPr>
          <w:rFonts w:hint="eastAsia" w:ascii="仿宋" w:hAnsi="仿宋" w:eastAsia="仿宋" w:cs="仿宋"/>
          <w:sz w:val="24"/>
          <w:highlight w:val="none"/>
          <w:u w:val="single"/>
          <w:lang w:eastAsia="zh-CN"/>
        </w:rPr>
        <w:t>赤壁市学前教育提升项目改造装修工程</w:t>
      </w:r>
      <w:r>
        <w:rPr>
          <w:rFonts w:hint="eastAsia" w:ascii="仿宋" w:hAnsi="仿宋" w:eastAsia="仿宋" w:cs="仿宋"/>
          <w:sz w:val="24"/>
          <w:highlight w:val="none"/>
          <w:u w:val="single"/>
          <w:lang w:val="en-US" w:eastAsia="zh-CN"/>
        </w:rPr>
        <w:t xml:space="preserve">      标段</w:t>
      </w:r>
      <w:r>
        <w:rPr>
          <w:rFonts w:hint="eastAsia" w:ascii="仿宋" w:hAnsi="仿宋" w:eastAsia="仿宋" w:cs="仿宋"/>
          <w:sz w:val="24"/>
          <w:szCs w:val="24"/>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1.我司自愿在报名文件规定时限内按照报名文件要求完成报名任务。</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2.遵守相关法律法规的规定，自觉维护市场经济秩序。否则，同意被废除报名资格并接受处罚。</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3.报名文件内容无任何虚假。若评审过程中查出有虚假，同意作无效报名文件处理；若入选后查出有虚假，同意废除入选资格。</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4.我</w:t>
      </w:r>
      <w:r>
        <w:rPr>
          <w:rFonts w:hint="eastAsia" w:ascii="仿宋" w:hAnsi="仿宋" w:eastAsia="仿宋" w:cs="仿宋"/>
          <w:b/>
          <w:bCs/>
          <w:sz w:val="24"/>
          <w:szCs w:val="24"/>
          <w:lang w:val="en-US" w:eastAsia="zh-CN"/>
        </w:rPr>
        <w:t>司</w:t>
      </w:r>
      <w:r>
        <w:rPr>
          <w:rFonts w:hint="eastAsia" w:ascii="仿宋" w:hAnsi="仿宋" w:eastAsia="仿宋" w:cs="仿宋"/>
          <w:b/>
          <w:bCs/>
          <w:sz w:val="24"/>
          <w:szCs w:val="24"/>
        </w:rPr>
        <w:t>经现场考察和研究贵方报名文件及施工图纸后自愿按报价表的报价承担本项目。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5.不存在低于成本的恶意报价行为。</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6.自收到贵司中选通知当天缴纳履约保证金。</w:t>
      </w:r>
    </w:p>
    <w:p>
      <w:pPr>
        <w:pStyle w:val="2"/>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7.自收到贵司中选通知当天签订承包合同。否则，贵司有权选择其他单位。</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sz w:val="24"/>
          <w:szCs w:val="24"/>
        </w:rPr>
      </w:pPr>
      <w:r>
        <w:rPr>
          <w:rFonts w:hint="eastAsia" w:ascii="仿宋" w:hAnsi="仿宋" w:eastAsia="仿宋" w:cs="仿宋"/>
          <w:b/>
          <w:bCs/>
          <w:sz w:val="24"/>
          <w:szCs w:val="24"/>
        </w:rPr>
        <w:t>8.已仔细阅读图纸，严格按照图纸及规范要求施工，</w:t>
      </w:r>
      <w:r>
        <w:rPr>
          <w:rFonts w:hint="eastAsia" w:ascii="仿宋" w:hAnsi="仿宋" w:eastAsia="仿宋" w:cs="仿宋"/>
          <w:sz w:val="24"/>
          <w:szCs w:val="24"/>
        </w:rPr>
        <w:t>工程质量达到合格标准，保证一次性通过验收。若验收不合格，自愿接受按工程总造价5%处罚并整改达到合格标准为止。</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9.中选后不转包本工程，并遵守相关法律法规。</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eastAsia="仿宋"/>
          <w:sz w:val="24"/>
          <w:szCs w:val="24"/>
        </w:rPr>
      </w:pPr>
      <w:r>
        <w:rPr>
          <w:rFonts w:hint="eastAsia" w:ascii="仿宋" w:hAnsi="仿宋" w:eastAsia="仿宋" w:cs="仿宋"/>
          <w:sz w:val="24"/>
          <w:szCs w:val="24"/>
        </w:rPr>
        <w:t>10.现场负责人具有类似工作经验，且在岗时间不低于95%。否则，贵司有权开具罚单。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11.中选后按报名文件中承诺拟配置的人员、机械设备等资源落实到位。否则，同意接受违约处罚并没收履约保证金。</w:t>
      </w:r>
    </w:p>
    <w:p>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12.已仔细认真阅读《</w:t>
      </w:r>
      <w:r>
        <w:rPr>
          <w:rFonts w:hint="eastAsia" w:ascii="仿宋" w:hAnsi="仿宋" w:eastAsia="仿宋" w:cs="仿宋"/>
          <w:b/>
          <w:bCs/>
          <w:sz w:val="24"/>
          <w:szCs w:val="24"/>
          <w:lang w:val="en-US" w:eastAsia="zh-CN"/>
        </w:rPr>
        <w:t>改造装修</w:t>
      </w:r>
      <w:r>
        <w:rPr>
          <w:rFonts w:hint="eastAsia" w:ascii="仿宋" w:hAnsi="仿宋" w:eastAsia="仿宋" w:cs="仿宋"/>
          <w:b/>
          <w:bCs/>
          <w:sz w:val="24"/>
          <w:szCs w:val="24"/>
        </w:rPr>
        <w:t>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sz w:val="24"/>
          <w:szCs w:val="24"/>
        </w:rPr>
      </w:pPr>
      <w:r>
        <w:rPr>
          <w:rFonts w:hint="eastAsia" w:ascii="仿宋" w:hAnsi="仿宋" w:eastAsia="仿宋" w:cs="仿宋"/>
          <w:sz w:val="24"/>
          <w:szCs w:val="24"/>
        </w:rPr>
        <w:t>13.按合同工期施工，每逾期一天，自愿按1000元/天向贵司支付违约金。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 xml:space="preserve">特此承诺！         </w:t>
      </w:r>
    </w:p>
    <w:p>
      <w:pPr>
        <w:pStyle w:val="2"/>
        <w:rPr>
          <w:rFonts w:ascii="仿宋" w:hAnsi="仿宋" w:eastAsia="仿宋" w:cs="仿宋"/>
          <w:sz w:val="24"/>
          <w:szCs w:val="24"/>
        </w:rPr>
      </w:pPr>
    </w:p>
    <w:p>
      <w:pPr>
        <w:pStyle w:val="2"/>
        <w:ind w:firstLine="0"/>
      </w:pPr>
    </w:p>
    <w:p>
      <w:pPr>
        <w:tabs>
          <w:tab w:val="left" w:pos="3261"/>
        </w:tabs>
        <w:adjustRightInd w:val="0"/>
        <w:snapToGrid w:val="0"/>
        <w:spacing w:line="480" w:lineRule="exact"/>
        <w:ind w:firstLine="4080" w:firstLineChars="1700"/>
        <w:rPr>
          <w:sz w:val="24"/>
          <w:szCs w:val="24"/>
        </w:rPr>
      </w:pPr>
      <w:r>
        <w:rPr>
          <w:rFonts w:hint="eastAsia" w:ascii="仿宋" w:hAnsi="仿宋" w:eastAsia="仿宋" w:cs="仿宋"/>
          <w:sz w:val="24"/>
          <w:szCs w:val="24"/>
        </w:rPr>
        <w:t>报名单位（公章）：</w:t>
      </w:r>
      <w:r>
        <w:rPr>
          <w:rFonts w:hint="eastAsia" w:ascii="仿宋" w:hAnsi="仿宋" w:eastAsia="仿宋" w:cs="仿宋"/>
          <w:sz w:val="24"/>
          <w:szCs w:val="24"/>
          <w:u w:val="single"/>
        </w:rPr>
        <w:t xml:space="preserve">                 </w:t>
      </w:r>
    </w:p>
    <w:p>
      <w:pPr>
        <w:tabs>
          <w:tab w:val="left" w:pos="3261"/>
        </w:tabs>
        <w:adjustRightInd w:val="0"/>
        <w:snapToGrid w:val="0"/>
        <w:spacing w:line="480" w:lineRule="exact"/>
        <w:ind w:firstLine="4080" w:firstLineChars="1700"/>
        <w:rPr>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tabs>
          <w:tab w:val="left" w:pos="3261"/>
        </w:tabs>
        <w:adjustRightInd w:val="0"/>
        <w:snapToGrid w:val="0"/>
        <w:spacing w:line="480" w:lineRule="exact"/>
        <w:jc w:val="center"/>
        <w:outlineLvl w:val="0"/>
        <w:rPr>
          <w:rFonts w:ascii="方正小标宋_GBK" w:hAnsi="方正小标宋_GBK" w:eastAsia="方正小标宋_GBK" w:cs="方正小标宋_GBK"/>
          <w:b/>
          <w:bCs/>
          <w:sz w:val="24"/>
          <w:szCs w:val="24"/>
        </w:rPr>
      </w:pPr>
      <w:r>
        <w:rPr>
          <w:rFonts w:hint="eastAsia" w:ascii="仿宋" w:hAnsi="仿宋" w:eastAsia="仿宋" w:cs="仿宋"/>
          <w:sz w:val="24"/>
          <w:szCs w:val="24"/>
        </w:rPr>
        <w:t xml:space="preserve">                      </w:t>
      </w:r>
      <w:bookmarkStart w:id="39"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bookmarkEnd w:id="39"/>
    </w:p>
    <w:p>
      <w:pPr>
        <w:rPr>
          <w:color w:val="auto"/>
          <w:sz w:val="24"/>
        </w:rPr>
      </w:pPr>
      <w:r>
        <w:rPr>
          <w:rFonts w:hint="eastAsia" w:ascii="仿宋" w:hAnsi="仿宋" w:eastAsia="仿宋" w:cs="仿宋"/>
          <w:b/>
          <w:bCs/>
          <w:color w:val="auto"/>
          <w:sz w:val="24"/>
        </w:rPr>
        <w:t>附件11</w:t>
      </w:r>
      <w:r>
        <w:rPr>
          <w:rFonts w:hint="eastAsia"/>
          <w:color w:val="auto"/>
          <w:sz w:val="24"/>
        </w:rPr>
        <w:t xml:space="preserve"> </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赤壁市学前教育提升项目改造装修工程</w:t>
      </w:r>
      <w:r>
        <w:rPr>
          <w:rFonts w:hint="eastAsia" w:ascii="仿宋" w:hAnsi="仿宋" w:eastAsia="仿宋" w:cs="仿宋"/>
          <w:b/>
          <w:kern w:val="2"/>
          <w:sz w:val="28"/>
          <w:szCs w:val="28"/>
          <w:u w:val="single"/>
          <w:lang w:val="en-US" w:eastAsia="zh-CN" w:bidi="ar-SA"/>
        </w:rPr>
        <w:t xml:space="preserve">     </w:t>
      </w:r>
      <w:r>
        <w:rPr>
          <w:rFonts w:hint="eastAsia" w:ascii="仿宋" w:hAnsi="仿宋" w:eastAsia="仿宋" w:cs="仿宋"/>
          <w:b/>
          <w:kern w:val="2"/>
          <w:sz w:val="28"/>
          <w:szCs w:val="28"/>
          <w:lang w:val="en-US" w:eastAsia="zh-CN" w:bidi="ar-SA"/>
        </w:rPr>
        <w:t>标段</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仿宋" w:hAnsi="仿宋" w:eastAsia="仿宋" w:cs="仿宋"/>
          <w:b/>
          <w:color w:val="auto"/>
          <w:sz w:val="28"/>
          <w:szCs w:val="28"/>
        </w:rPr>
      </w:pPr>
      <w:r>
        <w:rPr>
          <w:rFonts w:hint="eastAsia" w:ascii="仿宋" w:hAnsi="仿宋" w:eastAsia="仿宋" w:cs="仿宋"/>
          <w:b/>
          <w:color w:val="auto"/>
          <w:sz w:val="28"/>
          <w:szCs w:val="28"/>
        </w:rPr>
        <w:t>施工合同</w:t>
      </w:r>
    </w:p>
    <w:p>
      <w:pPr>
        <w:pStyle w:val="4"/>
        <w:keepNext w:val="0"/>
        <w:keepLines w:val="0"/>
        <w:pageBreakBefore w:val="0"/>
        <w:kinsoku/>
        <w:wordWrap/>
        <w:overflowPunct/>
        <w:topLinePunct w:val="0"/>
        <w:autoSpaceDE/>
        <w:autoSpaceDN/>
        <w:bidi w:val="0"/>
        <w:spacing w:line="360" w:lineRule="auto"/>
        <w:textAlignment w:val="auto"/>
        <w:rPr>
          <w:rFonts w:hint="default" w:ascii="仿宋" w:hAnsi="仿宋" w:eastAsia="仿宋" w:cs="仿宋"/>
          <w:color w:val="auto"/>
          <w:sz w:val="24"/>
          <w:u w:val="single"/>
          <w:lang w:val="en-US" w:eastAsia="zh-CN"/>
        </w:rPr>
      </w:pPr>
      <w:r>
        <w:rPr>
          <w:rFonts w:hint="eastAsia" w:ascii="仿宋" w:hAnsi="仿宋" w:eastAsia="仿宋" w:cs="仿宋"/>
          <w:b/>
          <w:color w:val="auto"/>
          <w:sz w:val="24"/>
        </w:rPr>
        <w:t xml:space="preserve">                                       </w:t>
      </w:r>
      <w:r>
        <w:rPr>
          <w:rFonts w:hint="eastAsia" w:ascii="微软雅黑" w:hAnsi="微软雅黑" w:eastAsia="微软雅黑"/>
          <w:bCs/>
          <w:color w:val="auto"/>
          <w:sz w:val="24"/>
        </w:rPr>
        <w:t xml:space="preserve">             </w:t>
      </w:r>
      <w:r>
        <w:rPr>
          <w:rFonts w:hint="eastAsia" w:ascii="仿宋" w:hAnsi="仿宋" w:eastAsia="仿宋" w:cs="仿宋"/>
          <w:color w:val="auto"/>
          <w:sz w:val="24"/>
        </w:rPr>
        <w:t>合同编号：</w:t>
      </w:r>
      <w:r>
        <w:rPr>
          <w:rFonts w:hint="eastAsia" w:ascii="仿宋" w:hAnsi="仿宋" w:eastAsia="仿宋" w:cs="仿宋"/>
          <w:color w:val="auto"/>
          <w:sz w:val="24"/>
          <w:u w:val="single"/>
          <w:lang w:val="en-US" w:eastAsia="zh-CN"/>
        </w:rPr>
        <w:t xml:space="preserve">       </w:t>
      </w:r>
    </w:p>
    <w:p>
      <w:pPr>
        <w:pStyle w:val="10"/>
        <w:keepNext w:val="0"/>
        <w:keepLines w:val="0"/>
        <w:pageBreakBefore w:val="0"/>
        <w:kinsoku/>
        <w:wordWrap/>
        <w:overflowPunct/>
        <w:topLinePunct w:val="0"/>
        <w:autoSpaceDE/>
        <w:autoSpaceDN/>
        <w:bidi w:val="0"/>
        <w:spacing w:before="0" w:beforeAutospacing="0" w:after="0" w:afterAutospacing="0" w:line="360" w:lineRule="auto"/>
        <w:jc w:val="both"/>
        <w:textAlignment w:val="auto"/>
        <w:rPr>
          <w:rFonts w:ascii="仿宋" w:hAnsi="仿宋" w:eastAsia="仿宋" w:cs="仿宋"/>
          <w:b/>
          <w:color w:val="auto"/>
        </w:rPr>
      </w:pPr>
      <w:r>
        <w:rPr>
          <w:rFonts w:hint="eastAsia" w:ascii="仿宋" w:hAnsi="仿宋" w:eastAsia="仿宋" w:cs="仿宋"/>
          <w:b/>
          <w:color w:val="auto"/>
        </w:rPr>
        <w:t>发包人（甲方）：</w:t>
      </w:r>
      <w:r>
        <w:rPr>
          <w:rFonts w:hint="eastAsia" w:ascii="仿宋" w:hAnsi="仿宋" w:eastAsia="仿宋" w:cs="仿宋"/>
          <w:b/>
          <w:color w:val="auto"/>
          <w:u w:val="single"/>
        </w:rPr>
        <w:t xml:space="preserve">    赤壁市赤马港建筑安装工程有限公司                                                  </w:t>
      </w:r>
      <w:r>
        <w:rPr>
          <w:rFonts w:hint="eastAsia" w:ascii="仿宋" w:hAnsi="仿宋" w:eastAsia="仿宋" w:cs="仿宋"/>
          <w:b/>
          <w:color w:val="auto"/>
        </w:rPr>
        <w:t xml:space="preserve"> </w:t>
      </w:r>
    </w:p>
    <w:p>
      <w:pPr>
        <w:pStyle w:val="10"/>
        <w:keepNext w:val="0"/>
        <w:keepLines w:val="0"/>
        <w:pageBreakBefore w:val="0"/>
        <w:kinsoku/>
        <w:wordWrap/>
        <w:overflowPunct/>
        <w:topLinePunct w:val="0"/>
        <w:autoSpaceDE/>
        <w:autoSpaceDN/>
        <w:bidi w:val="0"/>
        <w:spacing w:before="0" w:beforeAutospacing="0" w:after="0" w:afterAutospacing="0" w:line="360" w:lineRule="auto"/>
        <w:jc w:val="both"/>
        <w:textAlignment w:val="auto"/>
        <w:rPr>
          <w:rFonts w:ascii="仿宋" w:hAnsi="仿宋" w:eastAsia="仿宋" w:cs="仿宋"/>
          <w:b/>
          <w:color w:val="auto"/>
        </w:rPr>
      </w:pPr>
      <w:r>
        <w:rPr>
          <w:rFonts w:hint="eastAsia" w:ascii="仿宋" w:hAnsi="仿宋" w:eastAsia="仿宋" w:cs="仿宋"/>
          <w:b/>
          <w:color w:val="auto"/>
        </w:rPr>
        <w:t>统一社会信用代码：</w:t>
      </w:r>
      <w:r>
        <w:rPr>
          <w:rFonts w:hint="eastAsia" w:ascii="仿宋" w:hAnsi="仿宋" w:eastAsia="仿宋" w:cs="仿宋"/>
          <w:b/>
          <w:color w:val="auto"/>
          <w:u w:val="single"/>
        </w:rPr>
        <w:t xml:space="preserve"> 91421281181314585A                                                   </w:t>
      </w:r>
      <w:r>
        <w:rPr>
          <w:rFonts w:hint="eastAsia" w:ascii="仿宋" w:hAnsi="仿宋" w:eastAsia="仿宋" w:cs="仿宋"/>
          <w:b/>
          <w:color w:val="auto"/>
        </w:rPr>
        <w:t xml:space="preserve"> </w:t>
      </w:r>
    </w:p>
    <w:p>
      <w:pPr>
        <w:pStyle w:val="10"/>
        <w:keepNext w:val="0"/>
        <w:keepLines w:val="0"/>
        <w:pageBreakBefore w:val="0"/>
        <w:kinsoku/>
        <w:wordWrap/>
        <w:overflowPunct/>
        <w:topLinePunct w:val="0"/>
        <w:autoSpaceDE/>
        <w:autoSpaceDN/>
        <w:bidi w:val="0"/>
        <w:spacing w:before="0" w:beforeAutospacing="0" w:after="0" w:afterAutospacing="0" w:line="360" w:lineRule="auto"/>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赤壁市赤马港办事处                                                          </w:t>
      </w:r>
    </w:p>
    <w:p>
      <w:pPr>
        <w:pStyle w:val="10"/>
        <w:keepNext w:val="0"/>
        <w:keepLines w:val="0"/>
        <w:pageBreakBefore w:val="0"/>
        <w:kinsoku/>
        <w:wordWrap/>
        <w:overflowPunct/>
        <w:topLinePunct w:val="0"/>
        <w:autoSpaceDE/>
        <w:autoSpaceDN/>
        <w:bidi w:val="0"/>
        <w:spacing w:before="0" w:beforeAutospacing="0" w:after="0" w:afterAutospacing="0" w:line="360" w:lineRule="auto"/>
        <w:jc w:val="both"/>
        <w:textAlignment w:val="auto"/>
        <w:rPr>
          <w:rFonts w:ascii="微软雅黑" w:hAnsi="微软雅黑" w:eastAsia="微软雅黑" w:cs="Times New Roman"/>
          <w:bCs/>
          <w:color w:val="auto"/>
          <w:kern w:val="2"/>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p>
    <w:p>
      <w:pPr>
        <w:pStyle w:val="10"/>
        <w:keepNext w:val="0"/>
        <w:keepLines w:val="0"/>
        <w:pageBreakBefore w:val="0"/>
        <w:kinsoku/>
        <w:wordWrap/>
        <w:overflowPunct/>
        <w:topLinePunct w:val="0"/>
        <w:autoSpaceDE/>
        <w:autoSpaceDN/>
        <w:bidi w:val="0"/>
        <w:spacing w:before="0" w:beforeAutospacing="0" w:after="0" w:afterAutospacing="0" w:line="360" w:lineRule="auto"/>
        <w:jc w:val="both"/>
        <w:textAlignment w:val="auto"/>
        <w:rPr>
          <w:rFonts w:ascii="仿宋" w:hAnsi="仿宋" w:eastAsia="仿宋" w:cs="仿宋"/>
          <w:b/>
          <w:color w:val="auto"/>
          <w:u w:val="single"/>
        </w:rPr>
      </w:pPr>
      <w:r>
        <w:rPr>
          <w:rFonts w:hint="eastAsia" w:ascii="仿宋" w:hAnsi="仿宋" w:eastAsia="仿宋" w:cs="仿宋"/>
          <w:b/>
          <w:color w:val="auto"/>
        </w:rPr>
        <w:t>承包人（乙方）：</w:t>
      </w:r>
      <w:r>
        <w:rPr>
          <w:rFonts w:hint="eastAsia" w:ascii="仿宋" w:hAnsi="仿宋" w:eastAsia="仿宋" w:cs="仿宋"/>
          <w:b/>
          <w:color w:val="auto"/>
          <w:u w:val="single"/>
        </w:rPr>
        <w:t xml:space="preserve">                                                      </w:t>
      </w:r>
    </w:p>
    <w:p>
      <w:pPr>
        <w:pStyle w:val="10"/>
        <w:keepNext w:val="0"/>
        <w:keepLines w:val="0"/>
        <w:pageBreakBefore w:val="0"/>
        <w:kinsoku/>
        <w:wordWrap/>
        <w:overflowPunct/>
        <w:topLinePunct w:val="0"/>
        <w:autoSpaceDE/>
        <w:autoSpaceDN/>
        <w:bidi w:val="0"/>
        <w:spacing w:before="0" w:beforeAutospacing="0" w:after="0" w:afterAutospacing="0" w:line="360" w:lineRule="auto"/>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w:t>
      </w:r>
    </w:p>
    <w:p>
      <w:pPr>
        <w:pStyle w:val="10"/>
        <w:keepNext w:val="0"/>
        <w:keepLines w:val="0"/>
        <w:pageBreakBefore w:val="0"/>
        <w:kinsoku/>
        <w:wordWrap/>
        <w:overflowPunct/>
        <w:topLinePunct w:val="0"/>
        <w:autoSpaceDE/>
        <w:autoSpaceDN/>
        <w:bidi w:val="0"/>
        <w:spacing w:before="0" w:beforeAutospacing="0" w:after="0" w:afterAutospacing="0" w:line="360" w:lineRule="auto"/>
        <w:jc w:val="both"/>
        <w:textAlignment w:val="auto"/>
        <w:rPr>
          <w:rFonts w:ascii="仿宋" w:hAnsi="仿宋" w:eastAsia="仿宋" w:cs="仿宋"/>
          <w:b/>
          <w:color w:val="auto"/>
          <w:u w:val="single"/>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lang w:val="en-US" w:eastAsia="zh-CN"/>
        </w:rPr>
        <w:t>赤壁市学前教育提升项目改造装修工程</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标段</w:t>
      </w:r>
      <w:r>
        <w:rPr>
          <w:rFonts w:hint="eastAsia" w:ascii="仿宋" w:hAnsi="仿宋" w:eastAsia="仿宋" w:cs="仿宋"/>
          <w:sz w:val="24"/>
        </w:rPr>
        <w:t>事宜协商一致</w:t>
      </w:r>
      <w:r>
        <w:rPr>
          <w:rFonts w:hint="eastAsia" w:ascii="仿宋" w:hAnsi="仿宋" w:eastAsia="仿宋" w:cs="仿宋"/>
          <w:sz w:val="24"/>
          <w:szCs w:val="24"/>
          <w:lang w:eastAsia="zh-CN"/>
        </w:rPr>
        <w:t>，订立本合同。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赤壁市学前教育提升项目改造装修工程</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标段</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highlight w:val="none"/>
          <w:u w:val="single"/>
          <w:lang w:eastAsia="zh-CN"/>
        </w:rPr>
        <w:t>赤壁市青泉幼儿园、</w:t>
      </w:r>
      <w:r>
        <w:rPr>
          <w:rFonts w:hint="eastAsia" w:ascii="仿宋" w:hAnsi="仿宋" w:eastAsia="仿宋" w:cs="仿宋"/>
          <w:sz w:val="24"/>
          <w:highlight w:val="none"/>
          <w:u w:val="single"/>
          <w:lang w:val="en-US" w:eastAsia="zh-CN"/>
        </w:rPr>
        <w:t>机关幼儿园(兴地分园)、实验幼儿园、官塘驿镇实验幼儿园</w:t>
      </w:r>
      <w:r>
        <w:rPr>
          <w:rFonts w:hint="eastAsia" w:ascii="仿宋" w:hAnsi="仿宋" w:eastAsia="仿宋" w:cs="仿宋"/>
          <w:sz w:val="24"/>
          <w:u w:val="singl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firstLine="480" w:firstLineChars="200"/>
        <w:jc w:val="both"/>
        <w:textAlignment w:val="auto"/>
        <w:outlineLvl w:val="9"/>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u w:val="none"/>
          <w:lang w:val="en-US" w:eastAsia="zh-CN"/>
        </w:rPr>
        <w:t>承包范围：</w:t>
      </w:r>
      <w:r>
        <w:rPr>
          <w:rFonts w:hint="eastAsia" w:ascii="仿宋" w:hAnsi="仿宋" w:eastAsia="仿宋" w:cs="仿宋"/>
          <w:b w:val="0"/>
          <w:bCs w:val="0"/>
          <w:kern w:val="0"/>
          <w:sz w:val="24"/>
          <w:szCs w:val="24"/>
          <w:highlight w:val="none"/>
          <w:u w:val="single"/>
          <w:lang w:val="en-US" w:eastAsia="zh-CN"/>
        </w:rPr>
        <w:t>（1）以遴选清单内容、设计施工图、图纸会审纪要、变更通知、技术核定单、通知单、承包合同等为依据，完成所属装修工程的工作内容。（2）施工过程中所涉及到的所有安全文明措施，包括但不限于：安全防护、现场材料堆码、施工区域范围内室内、室外清扫（包括但不限于：室外落地灰清扫、施工过程中区域清扫、交付前楼层垃圾清理及公共区域卫生打扫、各项迎检工作前的清扫及建筑垃圾的归堆上车等）。（3）现场施工用电、用水由发包人承担，因乙方自身办公、住宿等原因产生的水电费均由乙方承担（包括但不限于：管理人员住宿、板房办公等，乙方需在进场前自行安装水电表）。施工现场禁止留宿，禁止煮饭，禁止重大安全隐患行为的出现。（4）合同承包范围内的事项不得发生任何杂工费用由甲方承担。（5）施工过程中以施工图及合同约定事项为依据，且承包人报价已充分考虑施工期间各种影响单价的因素，如材料、人工价格上涨、窝工、加班、施工现场实际情况等因素，合同价不再调整。（6）发包人有权根据承包人现场施工质量、进度、安全、现场文明施工等情况随时调整承包人的承包范围，且承包人应全力配合，需要承包人退场的，发包人按承包人已完成合格工程量70%办理结算，承包人不得提出其它任何索赔要求。（7）因外部因素或甲方原因，形成项目停工、停建、减少工程量等情况，甲方按乙方已完成合格工程量进行结算，乙方不得向甲方提出其他任何索赔。（8）因承包人自身原因中途退场或不能通过验收的，发包人不支付工程款，承包人自行承担所有损失及违约责任。（9）严禁通过楼板打孔穿线、穿管，如有以上行为，乙方需向甲方支付违约金5万元。（10）乙方负责支付承包范围内的项目资料费、专家论证费、各阶段验收费、迎检费、杂工费等，且因本项目产生的相关费用，甲方有权要求各班组进行合理分摊。</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val="0"/>
          <w:bCs w:val="0"/>
          <w:kern w:val="0"/>
          <w:sz w:val="24"/>
          <w:szCs w:val="24"/>
          <w:highlight w:val="none"/>
          <w:u w:val="none"/>
          <w:lang w:val="en-US" w:eastAsia="zh-CN"/>
        </w:rPr>
        <w:t>1.4工程量：</w:t>
      </w:r>
      <w:r>
        <w:rPr>
          <w:rFonts w:hint="eastAsia" w:ascii="仿宋" w:hAnsi="仿宋" w:eastAsia="仿宋" w:cs="仿宋"/>
          <w:b w:val="0"/>
          <w:bCs w:val="0"/>
          <w:kern w:val="0"/>
          <w:sz w:val="24"/>
          <w:szCs w:val="24"/>
          <w:highlight w:val="none"/>
          <w:u w:val="single"/>
          <w:lang w:val="en-US" w:eastAsia="zh-CN"/>
        </w:rPr>
        <w:t>工程量以最终审计报告工程量计算，以业主确认的工程量为上限。合同范围内未施工内容，按定额计算扣减合同总金额。</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b w:val="0"/>
          <w:bCs w:val="0"/>
          <w:kern w:val="0"/>
          <w:sz w:val="24"/>
          <w:szCs w:val="24"/>
          <w:highlight w:val="none"/>
          <w:u w:val="single"/>
          <w:lang w:val="en-US" w:eastAsia="zh-CN"/>
        </w:rPr>
      </w:pPr>
      <w:r>
        <w:rPr>
          <w:rFonts w:hint="eastAsia" w:ascii="仿宋" w:hAnsi="仿宋" w:eastAsia="仿宋" w:cs="仿宋"/>
          <w:b w:val="0"/>
          <w:bCs w:val="0"/>
          <w:kern w:val="0"/>
          <w:sz w:val="24"/>
          <w:szCs w:val="24"/>
          <w:highlight w:val="none"/>
          <w:u w:val="none"/>
          <w:lang w:val="en-US" w:eastAsia="zh-CN"/>
        </w:rPr>
        <w:t>1.5施工范围界限：</w:t>
      </w:r>
      <w:r>
        <w:rPr>
          <w:rFonts w:hint="eastAsia" w:ascii="仿宋" w:hAnsi="仿宋" w:eastAsia="仿宋" w:cs="仿宋"/>
          <w:b w:val="0"/>
          <w:bCs w:val="0"/>
          <w:kern w:val="0"/>
          <w:sz w:val="24"/>
          <w:szCs w:val="24"/>
          <w:highlight w:val="none"/>
          <w:u w:val="single"/>
          <w:lang w:val="en-US" w:eastAsia="zh-CN"/>
        </w:rPr>
        <w:t xml:space="preserve"> 遴选公告中的清单内容，如乙方施工清单范围外的内容，必须取得甲方加盖公章确认的函件，否则，施工内容一律不予以计价。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4"/>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eastAsia" w:ascii="仿宋" w:hAnsi="仿宋" w:eastAsia="仿宋" w:cs="仿宋"/>
          <w:color w:val="160B11"/>
          <w:sz w:val="24"/>
          <w:szCs w:val="24"/>
          <w:highlight w:val="none"/>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color w:val="160B11"/>
          <w:sz w:val="24"/>
          <w:szCs w:val="24"/>
          <w:highlight w:val="none"/>
          <w:u w:val="single"/>
          <w:lang w:val="en-US" w:eastAsia="zh-CN"/>
        </w:rPr>
        <w:t>以最终审计结算价乘以下浮率包干（</w:t>
      </w:r>
      <w:r>
        <w:rPr>
          <w:rFonts w:hint="eastAsia" w:ascii="仿宋" w:hAnsi="仿宋" w:eastAsia="仿宋" w:cs="仿宋"/>
          <w:sz w:val="24"/>
          <w:u w:val="single"/>
        </w:rPr>
        <w:t>包含但不限于：</w:t>
      </w:r>
      <w:r>
        <w:rPr>
          <w:rFonts w:hint="eastAsia" w:ascii="仿宋" w:hAnsi="仿宋" w:eastAsia="仿宋" w:cs="仿宋"/>
          <w:b/>
          <w:bCs/>
          <w:kern w:val="0"/>
          <w:sz w:val="24"/>
          <w:szCs w:val="24"/>
          <w:u w:val="single"/>
          <w:lang w:val="en-US" w:eastAsia="zh-CN"/>
        </w:rPr>
        <w:t>包工、</w:t>
      </w:r>
      <w:r>
        <w:rPr>
          <w:rFonts w:hint="eastAsia" w:ascii="仿宋" w:hAnsi="仿宋" w:eastAsia="仿宋" w:cs="仿宋"/>
          <w:b/>
          <w:bCs/>
          <w:kern w:val="0"/>
          <w:sz w:val="24"/>
          <w:szCs w:val="24"/>
          <w:u w:val="single"/>
          <w:lang w:val="en-US" w:eastAsia="zh-CN"/>
        </w:rPr>
        <w:t>包料、辅料（</w:t>
      </w:r>
      <w:r>
        <w:rPr>
          <w:rFonts w:hint="eastAsia" w:ascii="仿宋" w:hAnsi="仿宋" w:eastAsia="仿宋" w:cs="仿宋"/>
          <w:b/>
          <w:bCs/>
          <w:sz w:val="24"/>
          <w:u w:val="single"/>
          <w:lang w:val="en-US" w:eastAsia="zh-CN"/>
        </w:rPr>
        <w:t>铁丝、螺丝、钉、胶布、电焊条、角线条、分格条、锯片、砂轮、磨片、成品保护材料、辅助施工材料</w:t>
      </w:r>
      <w:r>
        <w:rPr>
          <w:rFonts w:hint="eastAsia" w:ascii="仿宋" w:hAnsi="仿宋" w:eastAsia="仿宋" w:cs="仿宋"/>
          <w:b/>
          <w:bCs/>
          <w:kern w:val="0"/>
          <w:sz w:val="24"/>
          <w:szCs w:val="24"/>
          <w:u w:val="single"/>
          <w:lang w:val="en-US" w:eastAsia="zh-CN"/>
        </w:rPr>
        <w:t>）、</w:t>
      </w:r>
      <w:r>
        <w:rPr>
          <w:rFonts w:hint="eastAsia" w:ascii="仿宋" w:hAnsi="仿宋" w:eastAsia="仿宋" w:cs="仿宋"/>
          <w:kern w:val="0"/>
          <w:sz w:val="24"/>
          <w:szCs w:val="24"/>
          <w:u w:val="single"/>
          <w:lang w:val="en-US" w:eastAsia="zh-CN"/>
        </w:rPr>
        <w:t>包施工工具、包资料、包协调、包验收、包工期、包安全、包清扫、包文明施工、</w:t>
      </w:r>
      <w:r>
        <w:rPr>
          <w:rFonts w:hint="eastAsia" w:ascii="仿宋" w:hAnsi="仿宋" w:eastAsia="仿宋" w:cs="仿宋"/>
          <w:sz w:val="24"/>
          <w:u w:val="single"/>
        </w:rPr>
        <w:t>安全防护、临时设施</w:t>
      </w:r>
      <w:r>
        <w:rPr>
          <w:rFonts w:hint="eastAsia" w:ascii="仿宋" w:hAnsi="仿宋" w:eastAsia="仿宋" w:cs="仿宋"/>
          <w:sz w:val="24"/>
          <w:u w:val="single"/>
          <w:lang w:eastAsia="zh-CN"/>
        </w:rPr>
        <w:t>、</w:t>
      </w:r>
      <w:r>
        <w:rPr>
          <w:rFonts w:hint="eastAsia" w:ascii="仿宋" w:hAnsi="仿宋" w:eastAsia="仿宋" w:cs="仿宋"/>
          <w:sz w:val="24"/>
          <w:u w:val="single"/>
        </w:rPr>
        <w:t>办公费、</w:t>
      </w:r>
      <w:r>
        <w:rPr>
          <w:rFonts w:hint="eastAsia" w:ascii="仿宋" w:hAnsi="仿宋" w:eastAsia="仿宋" w:cs="仿宋"/>
          <w:kern w:val="0"/>
          <w:sz w:val="24"/>
          <w:szCs w:val="24"/>
          <w:u w:val="single"/>
          <w:lang w:val="en-US" w:eastAsia="zh-CN"/>
        </w:rPr>
        <w:t>包措施</w:t>
      </w:r>
      <w:r>
        <w:rPr>
          <w:rFonts w:hint="eastAsia" w:ascii="仿宋" w:hAnsi="仿宋" w:eastAsia="仿宋" w:cs="仿宋"/>
          <w:sz w:val="24"/>
          <w:u w:val="single"/>
        </w:rPr>
        <w:t>等本工程所含的全部费用。</w:t>
      </w:r>
      <w:r>
        <w:rPr>
          <w:rFonts w:hint="eastAsia" w:ascii="仿宋" w:hAnsi="仿宋" w:eastAsia="仿宋" w:cs="仿宋"/>
          <w:color w:val="160B11"/>
          <w:sz w:val="24"/>
          <w:szCs w:val="24"/>
          <w:highlight w:val="none"/>
          <w:u w:val="single"/>
          <w:lang w:val="en-US" w:eastAsia="zh-CN"/>
        </w:rPr>
        <w:t>）。</w:t>
      </w:r>
    </w:p>
    <w:p>
      <w:pPr>
        <w:pStyle w:val="4"/>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eastAsia" w:ascii="仿宋" w:hAnsi="仿宋" w:eastAsia="仿宋" w:cs="仿宋"/>
          <w:sz w:val="24"/>
          <w:highlight w:val="none"/>
          <w:u w:val="single"/>
          <w:lang w:val="en-US" w:eastAsia="zh-CN"/>
        </w:rPr>
      </w:pPr>
      <w:r>
        <w:rPr>
          <w:rFonts w:hint="eastAsia" w:ascii="仿宋" w:hAnsi="仿宋" w:eastAsia="仿宋" w:cs="仿宋"/>
          <w:sz w:val="24"/>
          <w:highlight w:val="none"/>
          <w:u w:val="single"/>
          <w:lang w:val="en-US" w:eastAsia="zh-CN"/>
        </w:rPr>
        <w:t xml:space="preserve">2.2包质量、包安全、包工期、包文明施工、包人工、包主材、包辅材、包机械设备、包验收、包清扫、包税金、包资料、包协调等内容。 </w:t>
      </w:r>
    </w:p>
    <w:p>
      <w:pPr>
        <w:pStyle w:val="4"/>
        <w:keepNext w:val="0"/>
        <w:keepLines w:val="0"/>
        <w:pageBreakBefore w:val="0"/>
        <w:widowControl w:val="0"/>
        <w:kinsoku/>
        <w:wordWrap/>
        <w:overflowPunct/>
        <w:topLinePunct w:val="0"/>
        <w:autoSpaceDE/>
        <w:autoSpaceDN/>
        <w:bidi w:val="0"/>
        <w:adjustRightInd w:val="0"/>
        <w:snapToGrid/>
        <w:spacing w:after="0" w:line="360" w:lineRule="auto"/>
        <w:ind w:firstLine="482" w:firstLineChars="200"/>
        <w:textAlignment w:val="auto"/>
        <w:rPr>
          <w:rFonts w:hint="default" w:ascii="仿宋" w:hAnsi="仿宋" w:eastAsia="仿宋" w:cs="仿宋"/>
          <w:b/>
          <w:bCs/>
          <w:sz w:val="24"/>
          <w:u w:val="single"/>
          <w:lang w:val="en-US" w:eastAsia="zh-CN"/>
        </w:rPr>
      </w:pPr>
      <w:r>
        <w:rPr>
          <w:rFonts w:hint="eastAsia" w:ascii="仿宋" w:hAnsi="仿宋" w:eastAsia="仿宋" w:cs="仿宋"/>
          <w:b/>
          <w:bCs/>
          <w:sz w:val="24"/>
          <w:u w:val="single"/>
          <w:lang w:val="en-US" w:eastAsia="zh-CN"/>
        </w:rPr>
        <w:t>2.3根据业主要求及图纸要求采购材料，所有材料进场前必须提供样品，经业主单位书面认可后，才能批量采购、施工，所有材料、设备必须有出厂合格证、检测报告。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lang w:val="en-US" w:eastAsia="zh-CN"/>
        </w:rPr>
      </w:pPr>
      <w:r>
        <w:rPr>
          <w:rFonts w:hint="eastAsia" w:ascii="仿宋" w:hAnsi="仿宋" w:eastAsia="仿宋" w:cs="仿宋"/>
          <w:b/>
          <w:bCs/>
          <w:sz w:val="24"/>
          <w:szCs w:val="24"/>
          <w:lang w:val="en-US" w:eastAsia="zh-CN"/>
        </w:rPr>
        <w:t>三、</w:t>
      </w:r>
      <w:r>
        <w:rPr>
          <w:rFonts w:hint="eastAsia" w:ascii="仿宋" w:hAnsi="仿宋" w:eastAsia="仿宋" w:cs="仿宋"/>
          <w:b/>
          <w:bCs/>
          <w:sz w:val="24"/>
        </w:rPr>
        <w:t>工作内容及技术要求</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u w:val="single"/>
        </w:rPr>
      </w:pPr>
      <w:r>
        <w:rPr>
          <w:rFonts w:hint="eastAsia" w:ascii="仿宋" w:hAnsi="仿宋" w:eastAsia="仿宋" w:cs="仿宋"/>
          <w:sz w:val="24"/>
        </w:rPr>
        <w:t>3.1工作内容：</w:t>
      </w:r>
      <w:r>
        <w:rPr>
          <w:rFonts w:hint="eastAsia" w:ascii="仿宋" w:hAnsi="仿宋" w:eastAsia="仿宋" w:cs="仿宋"/>
          <w:sz w:val="24"/>
          <w:u w:val="single"/>
        </w:rPr>
        <w:t>按</w:t>
      </w:r>
      <w:r>
        <w:rPr>
          <w:rFonts w:hint="eastAsia" w:ascii="仿宋" w:hAnsi="仿宋" w:eastAsia="仿宋" w:cs="仿宋"/>
          <w:sz w:val="24"/>
          <w:u w:val="single"/>
          <w:lang w:val="en-US" w:eastAsia="zh-CN"/>
        </w:rPr>
        <w:t>效果图、</w:t>
      </w:r>
      <w:r>
        <w:rPr>
          <w:rFonts w:hint="eastAsia" w:ascii="仿宋" w:hAnsi="仿宋" w:eastAsia="仿宋" w:cs="仿宋"/>
          <w:sz w:val="24"/>
          <w:u w:val="single"/>
        </w:rPr>
        <w:t>施工图纸及</w:t>
      </w:r>
      <w:r>
        <w:rPr>
          <w:rFonts w:hint="eastAsia" w:ascii="仿宋" w:hAnsi="仿宋" w:eastAsia="仿宋" w:cs="仿宋"/>
          <w:sz w:val="24"/>
          <w:u w:val="single"/>
          <w:lang w:val="en-US" w:eastAsia="zh-CN"/>
        </w:rPr>
        <w:t>设计说明</w:t>
      </w:r>
      <w:r>
        <w:rPr>
          <w:rFonts w:hint="eastAsia" w:ascii="仿宋" w:hAnsi="仿宋" w:eastAsia="仿宋" w:cs="仿宋"/>
          <w:sz w:val="24"/>
          <w:u w:val="single"/>
        </w:rPr>
        <w:t>要求施工</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完成改造装修任务</w:t>
      </w:r>
      <w:r>
        <w:rPr>
          <w:rFonts w:hint="eastAsia" w:ascii="仿宋" w:hAnsi="仿宋" w:eastAsia="仿宋" w:cs="仿宋"/>
          <w:sz w:val="24"/>
          <w:u w:val="single"/>
        </w:rPr>
        <w:t>。</w:t>
      </w:r>
    </w:p>
    <w:p>
      <w:pPr>
        <w:keepNext w:val="0"/>
        <w:keepLines w:val="0"/>
        <w:pageBreakBefore w:val="0"/>
        <w:kinsoku/>
        <w:wordWrap/>
        <w:overflowPunct/>
        <w:topLinePunct w:val="0"/>
        <w:autoSpaceDE/>
        <w:autoSpaceDN/>
        <w:bidi w:val="0"/>
        <w:spacing w:line="360" w:lineRule="auto"/>
        <w:ind w:firstLine="482" w:firstLineChars="200"/>
        <w:textAlignment w:val="auto"/>
        <w:rPr>
          <w:rFonts w:ascii="仿宋" w:hAnsi="仿宋" w:eastAsia="仿宋" w:cs="仿宋"/>
          <w:b/>
          <w:bCs/>
          <w:sz w:val="24"/>
          <w:u w:val="single"/>
        </w:rPr>
      </w:pPr>
      <w:r>
        <w:rPr>
          <w:rFonts w:hint="eastAsia" w:ascii="仿宋" w:hAnsi="仿宋" w:eastAsia="仿宋" w:cs="仿宋"/>
          <w:b/>
          <w:bCs/>
          <w:sz w:val="24"/>
          <w:u w:val="single"/>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bCs/>
          <w:sz w:val="24"/>
          <w:szCs w:val="24"/>
          <w:u w:val="single"/>
        </w:rPr>
      </w:pPr>
      <w:r>
        <w:rPr>
          <w:rFonts w:hint="eastAsia" w:ascii="仿宋" w:hAnsi="仿宋" w:eastAsia="仿宋" w:cs="仿宋"/>
          <w:b/>
          <w:bCs/>
          <w:sz w:val="24"/>
          <w:szCs w:val="24"/>
          <w:u w:val="single"/>
        </w:rPr>
        <w:t>以上承包范围及工作内容所需要的所有费用均已包含在</w:t>
      </w:r>
      <w:r>
        <w:rPr>
          <w:rFonts w:hint="eastAsia" w:ascii="仿宋" w:hAnsi="仿宋" w:eastAsia="仿宋" w:cs="仿宋"/>
          <w:b/>
          <w:bCs/>
          <w:sz w:val="24"/>
          <w:szCs w:val="24"/>
          <w:u w:val="single"/>
          <w:lang w:val="en-US" w:eastAsia="zh-CN"/>
        </w:rPr>
        <w:t>单</w:t>
      </w:r>
      <w:r>
        <w:rPr>
          <w:rFonts w:hint="eastAsia" w:ascii="仿宋" w:hAnsi="仿宋" w:eastAsia="仿宋" w:cs="仿宋"/>
          <w:b/>
          <w:bCs/>
          <w:sz w:val="24"/>
          <w:szCs w:val="24"/>
          <w:u w:val="single"/>
        </w:rPr>
        <w:t>价中。</w:t>
      </w:r>
    </w:p>
    <w:p>
      <w:pPr>
        <w:pStyle w:val="2"/>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b/>
          <w:bCs/>
          <w:sz w:val="24"/>
          <w:szCs w:val="24"/>
          <w:u w:val="none"/>
        </w:rPr>
      </w:pPr>
      <w:r>
        <w:rPr>
          <w:rFonts w:hint="eastAsia" w:ascii="仿宋" w:hAnsi="仿宋" w:eastAsia="仿宋" w:cs="仿宋"/>
          <w:b/>
          <w:bCs/>
          <w:sz w:val="24"/>
          <w:szCs w:val="24"/>
          <w:u w:val="none"/>
        </w:rPr>
        <w:t>四、质量、安全、现场文明施工及技术要求</w:t>
      </w:r>
    </w:p>
    <w:p>
      <w:pPr>
        <w:pStyle w:val="2"/>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bCs/>
          <w:sz w:val="24"/>
          <w:szCs w:val="24"/>
          <w:u w:val="single"/>
        </w:rPr>
      </w:pPr>
      <w:r>
        <w:rPr>
          <w:rFonts w:hint="eastAsia" w:ascii="仿宋" w:hAnsi="仿宋" w:eastAsia="仿宋" w:cs="仿宋"/>
          <w:b w:val="0"/>
          <w:bCs w:val="0"/>
          <w:sz w:val="24"/>
          <w:szCs w:val="24"/>
          <w:u w:val="none"/>
        </w:rPr>
        <w:t>4.1工程质量标准：</w:t>
      </w:r>
      <w:r>
        <w:rPr>
          <w:rFonts w:hint="eastAsia" w:ascii="仿宋" w:hAnsi="仿宋" w:eastAsia="仿宋" w:cs="仿宋"/>
          <w:b/>
          <w:bCs/>
          <w:sz w:val="24"/>
          <w:szCs w:val="24"/>
          <w:u w:val="single"/>
        </w:rPr>
        <w:t>乙方承包的所属工程质量必须达到一次交验合格要求。所有工序必须样板先行，未达到业主、甲方、监理要求的，一律不得进入下道工序。若验收不合格，自愿接受按工程总造价5%处罚并整改达到合格标准为止。</w:t>
      </w:r>
    </w:p>
    <w:p>
      <w:pPr>
        <w:pStyle w:val="2"/>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bCs/>
          <w:sz w:val="24"/>
          <w:szCs w:val="24"/>
          <w:u w:val="single"/>
        </w:rPr>
      </w:pPr>
      <w:r>
        <w:rPr>
          <w:rFonts w:hint="eastAsia" w:ascii="仿宋" w:hAnsi="仿宋" w:eastAsia="仿宋" w:cs="仿宋"/>
          <w:b w:val="0"/>
          <w:bCs w:val="0"/>
          <w:sz w:val="24"/>
          <w:szCs w:val="24"/>
          <w:u w:val="none"/>
        </w:rPr>
        <w:t>4.2安全要求：</w:t>
      </w:r>
      <w:r>
        <w:rPr>
          <w:rFonts w:hint="eastAsia" w:ascii="仿宋" w:hAnsi="仿宋" w:eastAsia="仿宋" w:cs="仿宋"/>
          <w:b/>
          <w:bCs/>
          <w:sz w:val="24"/>
          <w:szCs w:val="24"/>
          <w:u w:val="single"/>
        </w:rPr>
        <w:t>确保不发生一般事故等级及以上的安全生产事故且死亡人数为零。</w:t>
      </w:r>
    </w:p>
    <w:p>
      <w:pPr>
        <w:pStyle w:val="2"/>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bCs/>
          <w:sz w:val="24"/>
          <w:szCs w:val="24"/>
          <w:u w:val="single"/>
        </w:rPr>
      </w:pPr>
      <w:r>
        <w:rPr>
          <w:rFonts w:hint="eastAsia" w:ascii="仿宋" w:hAnsi="仿宋" w:eastAsia="仿宋" w:cs="仿宋"/>
          <w:b w:val="0"/>
          <w:bCs w:val="0"/>
          <w:sz w:val="24"/>
          <w:szCs w:val="24"/>
          <w:u w:val="none"/>
        </w:rPr>
        <w:t>4.3现场文明施工要求：</w:t>
      </w:r>
      <w:r>
        <w:rPr>
          <w:rFonts w:hint="eastAsia" w:ascii="仿宋" w:hAnsi="仿宋" w:eastAsia="仿宋" w:cs="仿宋"/>
          <w:b/>
          <w:bCs/>
          <w:sz w:val="24"/>
          <w:szCs w:val="24"/>
          <w:u w:val="single"/>
        </w:rPr>
        <w:t>达到赤壁市赤马港建筑安装工程有限公司现场文明施工标准化要求。</w:t>
      </w:r>
    </w:p>
    <w:p>
      <w:pPr>
        <w:pStyle w:val="2"/>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bCs/>
          <w:sz w:val="24"/>
          <w:szCs w:val="24"/>
          <w:u w:val="single"/>
        </w:rPr>
      </w:pPr>
      <w:r>
        <w:rPr>
          <w:rFonts w:hint="eastAsia" w:ascii="仿宋" w:hAnsi="仿宋" w:eastAsia="仿宋" w:cs="仿宋"/>
          <w:b w:val="0"/>
          <w:bCs w:val="0"/>
          <w:sz w:val="24"/>
          <w:szCs w:val="24"/>
          <w:u w:val="none"/>
        </w:rPr>
        <w:t>4.4对甲方、建设单位、监理单位、国家职能管理部门提出不符合质量要求的地方，乙方必须立即整改并承担因此而发生的一切费用，工期不予顺延。</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5.1合同总价:</w:t>
      </w:r>
      <w:r>
        <w:rPr>
          <w:rFonts w:hint="eastAsia" w:ascii="仿宋" w:hAnsi="仿宋" w:eastAsia="仿宋" w:cs="仿宋"/>
          <w:color w:val="160B11"/>
          <w:sz w:val="24"/>
          <w:szCs w:val="24"/>
          <w:highlight w:val="none"/>
          <w:u w:val="single"/>
          <w:lang w:val="en-US" w:eastAsia="zh-CN"/>
        </w:rPr>
        <w:t>为乙方承包范围的工程内容最终按审计结算价下浮    %，且</w:t>
      </w:r>
      <w:r>
        <w:rPr>
          <w:rFonts w:hint="eastAsia" w:ascii="仿宋" w:hAnsi="仿宋" w:eastAsia="仿宋" w:cs="仿宋"/>
          <w:color w:val="auto"/>
          <w:sz w:val="24"/>
          <w:szCs w:val="24"/>
          <w:highlight w:val="none"/>
          <w:u w:val="single"/>
          <w:lang w:val="en-US" w:eastAsia="zh-CN"/>
        </w:rPr>
        <w:t>由乙方提供</w:t>
      </w:r>
      <w:r>
        <w:rPr>
          <w:rFonts w:hint="eastAsia" w:ascii="仿宋" w:hAnsi="仿宋" w:eastAsia="仿宋" w:cs="仿宋"/>
          <w:sz w:val="24"/>
          <w:highlight w:val="none"/>
          <w:u w:val="single"/>
          <w:lang w:val="en-US" w:eastAsia="zh-CN"/>
        </w:rPr>
        <w:t>3%增值税专用发票</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sz w:val="24"/>
          <w:highlight w:val="yellow"/>
          <w:u w:val="single"/>
          <w:lang w:val="en-US" w:eastAsia="zh-CN"/>
        </w:rPr>
        <w:t>（工程量清单附表中工程量清单仅作为甲方支付进度款参考，不作为结算依据）</w:t>
      </w:r>
      <w:r>
        <w:rPr>
          <w:rFonts w:hint="eastAsia" w:ascii="仿宋" w:hAnsi="仿宋" w:eastAsia="仿宋" w:cs="仿宋"/>
          <w:sz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sz w:val="24"/>
          <w:szCs w:val="24"/>
          <w:lang w:val="en-US" w:eastAsia="zh-CN"/>
        </w:rPr>
        <w:t>5.2合同总价包括但不限于：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①人工费、材料费、机械费、设备进出场费（含二次进出场费）、安全文明施工费、卸货费、转运费、上车费、临时设施费、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住宿费、交通费、办公费、就餐费、赶工补偿费、扬尘处理费、施工现场清洁费、设备检测费、</w:t>
      </w:r>
      <w:r>
        <w:rPr>
          <w:rFonts w:hint="eastAsia" w:ascii="仿宋" w:hAnsi="仿宋" w:eastAsia="仿宋" w:cs="仿宋"/>
          <w:color w:val="auto"/>
          <w:sz w:val="24"/>
          <w:szCs w:val="24"/>
          <w:u w:val="single"/>
          <w:lang w:val="en-US" w:eastAsia="zh-CN"/>
        </w:rPr>
        <w:t>资料费、验收费、保养费、规费、施工措施费、管理费、利润、税金等费用</w:t>
      </w:r>
      <w:r>
        <w:rPr>
          <w:rFonts w:hint="eastAsia" w:ascii="仿宋" w:hAnsi="仿宋" w:eastAsia="仿宋" w:cs="仿宋"/>
          <w:sz w:val="24"/>
          <w:szCs w:val="24"/>
          <w:u w:val="single"/>
          <w:lang w:val="en-US" w:eastAsia="zh-CN"/>
        </w:rPr>
        <w:t>；②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0" w:name="bookmark10"/>
      <w:bookmarkEnd w:id="40"/>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1" w:name="bookmark11"/>
      <w:bookmarkEnd w:id="41"/>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合同总价</w:t>
      </w:r>
      <w:r>
        <w:rPr>
          <w:rFonts w:hint="eastAsia" w:ascii="仿宋" w:hAnsi="仿宋" w:eastAsia="仿宋" w:cs="仿宋"/>
          <w:color w:val="auto"/>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u w:val="single"/>
          <w:lang w:val="en-US" w:eastAsia="zh-CN"/>
        </w:rPr>
      </w:pPr>
      <w:r>
        <w:rPr>
          <w:rFonts w:hint="eastAsia" w:ascii="仿宋" w:hAnsi="仿宋" w:eastAsia="仿宋" w:cs="仿宋"/>
          <w:kern w:val="0"/>
          <w:sz w:val="24"/>
          <w:szCs w:val="24"/>
          <w:highlight w:val="none"/>
          <w:u w:val="single"/>
          <w:lang w:val="en-US" w:eastAsia="zh-CN"/>
        </w:rPr>
        <w:t>（1）总工期45个日历天，且满足项目进度要求，开工日期:2023年7月10日，完工日期：2023年8月24日。（2）总工期每逾期一日，按1000元/天向甲方支付违约金。工期不因任何因素作出调整，包括但不限于：天气等。（3）为确保项目在约定工期内完工，如有必要，乙方必须安排施工人员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szCs w:val="24"/>
          <w:lang w:val="en-US" w:eastAsia="zh-CN"/>
        </w:rPr>
        <w:t>7.1</w:t>
      </w:r>
      <w:r>
        <w:rPr>
          <w:rFonts w:hint="eastAsia" w:ascii="仿宋" w:hAnsi="仿宋" w:eastAsia="仿宋" w:cs="仿宋"/>
          <w:sz w:val="24"/>
          <w:szCs w:val="24"/>
          <w:u w:val="single"/>
          <w:lang w:val="en-US" w:eastAsia="zh-CN"/>
        </w:rPr>
        <w:t>发包人根据业主支付节点安排进度款。项目完工，</w:t>
      </w:r>
      <w:r>
        <w:rPr>
          <w:rFonts w:hint="eastAsia" w:ascii="仿宋" w:hAnsi="仿宋" w:eastAsia="仿宋" w:cs="仿宋"/>
          <w:sz w:val="24"/>
          <w:highlight w:val="none"/>
          <w:u w:val="single"/>
        </w:rPr>
        <w:t>甲方</w:t>
      </w:r>
      <w:r>
        <w:rPr>
          <w:rFonts w:hint="eastAsia" w:ascii="仿宋" w:hAnsi="仿宋" w:eastAsia="仿宋" w:cs="仿宋"/>
          <w:sz w:val="24"/>
          <w:highlight w:val="none"/>
          <w:u w:val="single"/>
          <w:lang w:val="en-US" w:eastAsia="zh-CN"/>
        </w:rPr>
        <w:t>向乙方支付</w:t>
      </w:r>
      <w:r>
        <w:rPr>
          <w:rFonts w:hint="eastAsia" w:ascii="仿宋" w:hAnsi="仿宋" w:eastAsia="仿宋" w:cs="仿宋"/>
          <w:sz w:val="24"/>
          <w:highlight w:val="none"/>
          <w:u w:val="single"/>
        </w:rPr>
        <w:t>工程款比例不超过已完成工程总价的</w:t>
      </w:r>
      <w:r>
        <w:rPr>
          <w:rFonts w:hint="eastAsia" w:ascii="仿宋" w:hAnsi="仿宋" w:eastAsia="仿宋" w:cs="仿宋"/>
          <w:sz w:val="24"/>
          <w:highlight w:val="none"/>
          <w:u w:val="single"/>
          <w:lang w:val="en-US" w:eastAsia="zh-CN"/>
        </w:rPr>
        <w:t>60</w:t>
      </w:r>
      <w:r>
        <w:rPr>
          <w:rFonts w:hint="eastAsia" w:ascii="仿宋" w:hAnsi="仿宋" w:eastAsia="仿宋" w:cs="仿宋"/>
          <w:sz w:val="24"/>
          <w:highlight w:val="none"/>
          <w:u w:val="single"/>
        </w:rPr>
        <w:t>%；项目竣工验收合格，甲方预付工程款比例不超过已完成工程总价的</w:t>
      </w:r>
      <w:r>
        <w:rPr>
          <w:rFonts w:hint="eastAsia" w:ascii="仿宋" w:hAnsi="仿宋" w:eastAsia="仿宋" w:cs="仿宋"/>
          <w:sz w:val="24"/>
          <w:highlight w:val="none"/>
          <w:u w:val="single"/>
          <w:lang w:val="en-US" w:eastAsia="zh-CN"/>
        </w:rPr>
        <w:t>70</w:t>
      </w:r>
      <w:r>
        <w:rPr>
          <w:rFonts w:hint="eastAsia" w:ascii="仿宋" w:hAnsi="仿宋" w:eastAsia="仿宋" w:cs="仿宋"/>
          <w:sz w:val="24"/>
          <w:highlight w:val="none"/>
          <w:u w:val="single"/>
        </w:rPr>
        <w:t>%；审计完成，甲方支付至已完成工程总价的95%；结算总价款的5%作为保质金，质保期</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u w:val="none"/>
          <w:lang w:val="en-US" w:eastAsia="zh-CN"/>
        </w:rPr>
        <w:t xml:space="preserve">7.2 </w:t>
      </w:r>
      <w:r>
        <w:rPr>
          <w:rFonts w:hint="eastAsia" w:ascii="仿宋" w:hAnsi="仿宋" w:eastAsia="仿宋" w:cs="仿宋"/>
          <w:color w:val="auto"/>
          <w:sz w:val="24"/>
          <w:szCs w:val="24"/>
          <w:u w:val="single"/>
          <w:lang w:val="en-US" w:eastAsia="zh-CN"/>
        </w:rPr>
        <w:t>乙方向甲方提供的工程预算清单不作为甲方支付乙方款项的依据，仅作为甲方参考使用，双方最终以审计报告的金额为支付依据，项目完工至审计完成期间，在甲方资金允许的条件下，甲方可代乙方支付民工工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lang w:val="en-US" w:eastAsia="zh-CN"/>
        </w:rPr>
      </w:pPr>
      <w:r>
        <w:rPr>
          <w:rFonts w:hint="eastAsia" w:ascii="仿宋" w:hAnsi="仿宋" w:eastAsia="仿宋" w:cs="仿宋"/>
          <w:b/>
          <w:bCs/>
          <w:sz w:val="24"/>
          <w:szCs w:val="24"/>
          <w:lang w:val="en-US" w:eastAsia="zh-CN"/>
        </w:rPr>
        <w:t>7.3工程款的支付必须确保农民工工资的发放，农民工工资发放比例不得低于50%，乙方应真实、准确造民工工资表，由甲方代发，乙方不得截留，否则产生的一切经济及法律责任均由乙方承担，与甲方无关。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7.6</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8.1甲方委派</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负责合同履行。现场代表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方有权代为发放工人工资，并负责监督工人工资情况。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8.3按照合同约定向乙方履行合同付款义务。</w:t>
      </w:r>
      <w:r>
        <w:rPr>
          <w:rFonts w:hint="eastAsia" w:ascii="仿宋" w:hAnsi="仿宋" w:eastAsia="仿宋" w:cs="仿宋"/>
          <w:b/>
          <w:bCs/>
          <w:sz w:val="24"/>
          <w:szCs w:val="24"/>
          <w:lang w:val="en-US" w:eastAsia="zh-CN"/>
        </w:rPr>
        <w:t>负责审核乙方编制的施工组织方案及材料进场报审单。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8.5若甲方认为乙方的施工进度不能满足工期要求时，甲方有权将乙方承包范围内的部分工作量划出，交由其他承包人完成，且乙方必须承担一切费用，并承担甲方由此造成的一切损失，乙方不得提出异议。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8.6甲方在履约过程中对乙方所做出的任何认可或批准，均不免除或减轻乙方的质量、安全、进度等责任。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8.7负责协助乙方处理在施工中与其他交叉施工队伍的关系。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8.8工程中途因甲方或业主原因造成工程停建、缓建，甲乙双方应积极采取有效措施。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8.9乙方应向甲方支付的罚款及承担损失的违约金，甲方有权在应付未付款中直接扣除，违约金不足以弥补甲方损失的，甲方可继续向乙方追偿。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lang w:eastAsia="zh-CN"/>
        </w:rPr>
        <w:t>改造装修</w:t>
      </w:r>
      <w:r>
        <w:rPr>
          <w:rFonts w:hint="eastAsia" w:ascii="仿宋" w:hAnsi="仿宋" w:eastAsia="仿宋" w:cs="仿宋"/>
          <w:sz w:val="24"/>
        </w:rPr>
        <w:t>工程</w:t>
      </w:r>
      <w:r>
        <w:rPr>
          <w:rFonts w:hint="eastAsia" w:ascii="仿宋" w:hAnsi="仿宋" w:eastAsia="仿宋" w:cs="仿宋"/>
          <w:sz w:val="24"/>
          <w:szCs w:val="24"/>
        </w:rPr>
        <w:t>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9.2进场前三天，乙方应向项目部提交</w:t>
      </w:r>
      <w:r>
        <w:rPr>
          <w:rFonts w:hint="eastAsia" w:ascii="仿宋" w:hAnsi="仿宋" w:eastAsia="仿宋" w:cs="仿宋"/>
          <w:b/>
          <w:bCs/>
          <w:sz w:val="24"/>
        </w:rPr>
        <w:t>资质证书、施工组织方案、进场人员名单、施工合同、保单等资料</w:t>
      </w:r>
      <w:r>
        <w:rPr>
          <w:rFonts w:hint="eastAsia" w:ascii="仿宋" w:hAnsi="仿宋" w:eastAsia="仿宋" w:cs="仿宋"/>
          <w:sz w:val="24"/>
        </w:rPr>
        <w:t>，经项目部审核同意后进场。乙方未提供保单的，甲方有权代为购买，费用直接在工程款中扣减。</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9.3乙方必须按图施工，严格遵守国家有关规范、条例以及项目部的要求。</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9.4未经甲方同意，本工程不得另行转包，否则甲方有权收回本工程另行安排，所造成的一切经济损失由乙方承担。</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.5</w:t>
      </w:r>
      <w:r>
        <w:rPr>
          <w:rFonts w:hint="eastAsia" w:ascii="仿宋" w:hAnsi="仿宋" w:eastAsia="仿宋" w:cs="仿宋"/>
          <w:b/>
          <w:bCs/>
          <w:sz w:val="24"/>
        </w:rPr>
        <w:t>乙方采购的材料进场前，必须提供样品，报送材料进场报审表经项目部审批通过后，方可批量采购，进场的材料必须有检测报告、合格证等资料。</w:t>
      </w:r>
      <w:r>
        <w:rPr>
          <w:rFonts w:hint="eastAsia" w:ascii="仿宋" w:hAnsi="仿宋" w:eastAsia="仿宋" w:cs="仿宋"/>
          <w:sz w:val="24"/>
        </w:rPr>
        <w:t>所有余料、废料由乙方整理成堆，定期清理，未按要求落实的，每次罚款500元。</w:t>
      </w:r>
    </w:p>
    <w:p>
      <w:pPr>
        <w:keepNext w:val="0"/>
        <w:keepLines w:val="0"/>
        <w:pageBreakBefore w:val="0"/>
        <w:kinsoku/>
        <w:wordWrap/>
        <w:overflowPunct/>
        <w:topLinePunct w:val="0"/>
        <w:autoSpaceDE/>
        <w:autoSpaceDN/>
        <w:bidi w:val="0"/>
        <w:spacing w:line="360" w:lineRule="auto"/>
        <w:textAlignment w:val="auto"/>
        <w:rPr>
          <w:rFonts w:ascii="仿宋" w:hAnsi="仿宋" w:eastAsia="仿宋" w:cs="仿宋"/>
          <w:sz w:val="24"/>
        </w:rPr>
      </w:pPr>
      <w:r>
        <w:rPr>
          <w:rFonts w:hint="eastAsia" w:ascii="仿宋" w:hAnsi="仿宋" w:eastAsia="仿宋" w:cs="仿宋"/>
          <w:sz w:val="24"/>
        </w:rPr>
        <w:t>乙方必须爱惜现场物资，如有损坏行为，第一次照价赔偿，第二次双倍赔偿，再次发生三倍赔偿，以此类推，最低按每次罚款200元；若有偷窃行为，直接移送公安机关。乙方人员在施工中如有偷窃行为，直接移送公安机关，并追究其一切经济责任及法律责任。所有余料、废料应整理成堆，未按要求落实的，每次罚款200元</w:t>
      </w:r>
      <w:r>
        <w:rPr>
          <w:rFonts w:hint="eastAsia" w:ascii="仿宋" w:hAnsi="仿宋" w:eastAsia="仿宋" w:cs="仿宋"/>
          <w:sz w:val="24"/>
          <w:lang w:eastAsia="zh-CN"/>
        </w:rPr>
        <w:t>；</w:t>
      </w:r>
      <w:r>
        <w:rPr>
          <w:rFonts w:hint="eastAsia" w:ascii="仿宋" w:hAnsi="仿宋" w:eastAsia="仿宋" w:cs="仿宋"/>
          <w:sz w:val="24"/>
        </w:rPr>
        <w:t>若有偷窃行为，直接移送公安机关。</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9.9如在施工过程中损坏甲方现场的其他工程成品或半成品，乙方应赔偿给甲方，甲方有权在工程款中扣除。</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9.11必须服从业主、总包方、监理的统一管理和现场的统一协调，做好与监理、总包方及其他交叉施工单位的配合工作。</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9.14乙方在达到本合同约定的付款条件并经甲方确认后应向甲方发出付款通知及提供相关资料。若乙方未及时提供前述资料，甲方可相应顺延付款时间。</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9.15保修期内发生的维修，由甲方书面或电话通知，乙方必须在8小时内答复并在24小时内赶赴现场处理。否则，甲方可另请第三方处理，由此发生的费用从质保金中扣除并可以发生费用的两倍处罚乙方。</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9.16现场所有人员必须着甲方统一工作服，佩戴安全帽，由乙方合同签订人在公司办理服装领用手续，押金100元/套，项目完工，按归还套数退押金。</w:t>
      </w:r>
    </w:p>
    <w:p>
      <w:pPr>
        <w:pStyle w:val="2"/>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.1</w:t>
      </w:r>
      <w:r>
        <w:rPr>
          <w:rFonts w:hint="eastAsia" w:ascii="仿宋" w:hAnsi="仿宋" w:eastAsia="仿宋" w:cs="仿宋"/>
          <w:sz w:val="24"/>
          <w:szCs w:val="24"/>
          <w:lang w:val="en-US" w:eastAsia="zh-CN"/>
        </w:rPr>
        <w:t>7</w:t>
      </w:r>
      <w:r>
        <w:rPr>
          <w:rFonts w:hint="eastAsia" w:ascii="仿宋" w:hAnsi="仿宋" w:eastAsia="仿宋" w:cs="仿宋"/>
          <w:b/>
          <w:bCs/>
          <w:sz w:val="24"/>
          <w:szCs w:val="24"/>
          <w:lang w:val="en-US" w:eastAsia="zh-CN"/>
        </w:rPr>
        <w:t>乙方负责所有材料的卸货、保管、堆码工作。</w:t>
      </w:r>
      <w:r>
        <w:rPr>
          <w:rFonts w:hint="eastAsia" w:ascii="仿宋" w:hAnsi="仿宋" w:eastAsia="仿宋" w:cs="仿宋"/>
          <w:sz w:val="24"/>
          <w:szCs w:val="24"/>
        </w:rPr>
        <w:t>乙方必须根据现场实际需要制定详细的材料计划</w:t>
      </w:r>
      <w:r>
        <w:rPr>
          <w:rFonts w:hint="eastAsia" w:ascii="仿宋" w:hAnsi="仿宋" w:eastAsia="仿宋" w:cs="仿宋"/>
          <w:sz w:val="24"/>
          <w:szCs w:val="24"/>
          <w:lang w:eastAsia="zh-CN"/>
        </w:rPr>
        <w:t>（</w:t>
      </w:r>
      <w:r>
        <w:rPr>
          <w:rFonts w:hint="eastAsia" w:ascii="仿宋" w:hAnsi="仿宋" w:eastAsia="仿宋" w:cs="仿宋"/>
          <w:sz w:val="24"/>
          <w:szCs w:val="24"/>
        </w:rPr>
        <w:t>不得有错误或不需要的材料出现，若有错误的现象发生，乙方照价赔偿</w:t>
      </w:r>
      <w:r>
        <w:rPr>
          <w:rFonts w:hint="eastAsia" w:ascii="仿宋" w:hAnsi="仿宋" w:eastAsia="仿宋" w:cs="仿宋"/>
          <w:sz w:val="24"/>
          <w:szCs w:val="24"/>
          <w:lang w:eastAsia="zh-CN"/>
        </w:rPr>
        <w:t>）</w:t>
      </w:r>
      <w:r>
        <w:rPr>
          <w:rFonts w:hint="eastAsia" w:ascii="仿宋" w:hAnsi="仿宋" w:eastAsia="仿宋" w:cs="仿宋"/>
          <w:sz w:val="24"/>
          <w:szCs w:val="24"/>
        </w:rPr>
        <w:t>，乙方人员在施工中要注意材料节约，不得长材短用，不得浪费，如有浪费</w:t>
      </w:r>
      <w:r>
        <w:rPr>
          <w:rFonts w:hint="eastAsia" w:ascii="仿宋" w:hAnsi="仿宋" w:eastAsia="仿宋" w:cs="仿宋"/>
          <w:sz w:val="24"/>
          <w:szCs w:val="24"/>
          <w:lang w:val="en-US" w:eastAsia="zh-CN"/>
        </w:rPr>
        <w:t>现象</w:t>
      </w:r>
      <w:r>
        <w:rPr>
          <w:rFonts w:hint="eastAsia" w:ascii="仿宋" w:hAnsi="仿宋" w:eastAsia="仿宋" w:cs="仿宋"/>
          <w:sz w:val="24"/>
          <w:szCs w:val="24"/>
        </w:rPr>
        <w:t>，第一次照价赔偿，第二次双倍赔偿，再次发生三倍赔偿，以此类推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最低按</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若有偷窃行为，直接移送公安机关。</w:t>
      </w:r>
      <w:r>
        <w:rPr>
          <w:rFonts w:hint="eastAsia" w:ascii="仿宋" w:hAnsi="仿宋" w:eastAsia="仿宋" w:cs="仿宋"/>
          <w:sz w:val="24"/>
          <w:szCs w:val="24"/>
        </w:rPr>
        <w:t>甲方采购的材料由甲方项目部相关人员参与监督乙方接收领用，乙方接收领用后的材料由乙方全权负责保管，直至工程完成</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期间所造成的损失全部由乙方承担</w:t>
      </w:r>
      <w:r>
        <w:rPr>
          <w:rFonts w:hint="eastAsia" w:ascii="仿宋" w:hAnsi="仿宋" w:eastAsia="仿宋" w:cs="仿宋"/>
          <w:sz w:val="24"/>
          <w:szCs w:val="24"/>
        </w:rPr>
        <w:t>。工程完成时，若乙方领用数量超出按竣工图核定的数量</w:t>
      </w:r>
      <w:r>
        <w:rPr>
          <w:rFonts w:hint="eastAsia" w:ascii="仿宋" w:hAnsi="仿宋" w:eastAsia="仿宋" w:cs="仿宋"/>
          <w:sz w:val="24"/>
          <w:szCs w:val="24"/>
          <w:lang w:val="en-US" w:eastAsia="zh-CN"/>
        </w:rPr>
        <w:t>3‰</w:t>
      </w:r>
      <w:r>
        <w:rPr>
          <w:rFonts w:hint="eastAsia" w:ascii="仿宋" w:hAnsi="仿宋" w:eastAsia="仿宋" w:cs="仿宋"/>
          <w:sz w:val="24"/>
          <w:szCs w:val="24"/>
        </w:rPr>
        <w:t>，超过部分</w:t>
      </w:r>
      <w:r>
        <w:rPr>
          <w:rFonts w:hint="eastAsia" w:ascii="仿宋" w:hAnsi="仿宋" w:eastAsia="仿宋" w:cs="仿宋"/>
          <w:sz w:val="24"/>
          <w:szCs w:val="24"/>
          <w:lang w:val="en-US" w:eastAsia="zh-CN"/>
        </w:rPr>
        <w:t>的材料金额</w:t>
      </w:r>
      <w:r>
        <w:rPr>
          <w:rFonts w:hint="eastAsia" w:ascii="仿宋" w:hAnsi="仿宋" w:eastAsia="仿宋" w:cs="仿宋"/>
          <w:sz w:val="24"/>
          <w:szCs w:val="24"/>
        </w:rPr>
        <w:t>由甲方在结算时从乙方工程款中扣除。所有</w:t>
      </w:r>
      <w:r>
        <w:rPr>
          <w:rFonts w:hint="eastAsia" w:ascii="仿宋" w:hAnsi="仿宋" w:eastAsia="仿宋" w:cs="仿宋"/>
          <w:sz w:val="24"/>
          <w:szCs w:val="24"/>
          <w:lang w:val="en-US" w:eastAsia="zh-CN"/>
        </w:rPr>
        <w:t>余料、废料由乙方整理成堆，甲方负责处理</w:t>
      </w:r>
      <w:r>
        <w:rPr>
          <w:rFonts w:hint="eastAsia" w:ascii="仿宋" w:hAnsi="仿宋" w:eastAsia="仿宋" w:cs="仿宋"/>
          <w:sz w:val="24"/>
          <w:szCs w:val="24"/>
        </w:rPr>
        <w:t>，</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私自变卖的，罚款5000元—10000元。</w:t>
      </w:r>
    </w:p>
    <w:p>
      <w:pPr>
        <w:pStyle w:val="2"/>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9.18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9.19现场管理人员要求：现场负责人1名、施工员1名、专职安全员1名、杂工1名。施工人员要求：满足项目进度要求，每天及时向项目部报送施工人员名单。本项目应配备1名专职安全员，每月在岗天数不少于 26 天(以项目部门禁系统数据记录为依据)，因特殊情况需要离岗必须事先征得项目部负责人的同意后方可离岗。劳务专职安全员的主要管理工作为积极贯彻执行公司和项目部关于安全生产的有关要求与规定，包括但不限于组织早班会教育、日常巡检、专项巡查、关键施工部位旁站、人员进场前花名册提交、作业前三级教育、安全隐患整改消除、文明施工等工作。对于劳务专职安全员经项目部巡查发现有不履职的安全管理行为，项目部有权按具体每项工作或每处作业点扣除200元违约金；情况严重的经项目部负责人提交更换安全员报告后，公司有权指今更换或直接安排(费用从劳务进度款中扣除)。</w:t>
      </w:r>
    </w:p>
    <w:p>
      <w:pPr>
        <w:pStyle w:val="2"/>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9.20任何情况下，乙方都应维护甲方形象、声誉。不得采用或借用任何措施给甲方造成声誉风险，如出现此类情况，乙方按合同总价30%向甲方支付违约金。</w:t>
      </w:r>
    </w:p>
    <w:p>
      <w:pPr>
        <w:pStyle w:val="2"/>
        <w:keepNext w:val="0"/>
        <w:keepLines w:val="0"/>
        <w:pageBreakBefore w:val="0"/>
        <w:kinsoku/>
        <w:wordWrap/>
        <w:overflowPunct/>
        <w:topLinePunct w:val="0"/>
        <w:autoSpaceDE/>
        <w:autoSpaceDN/>
        <w:bidi w:val="0"/>
        <w:spacing w:line="360" w:lineRule="auto"/>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9.</w:t>
      </w:r>
      <w:r>
        <w:rPr>
          <w:rFonts w:hint="eastAsia" w:ascii="仿宋" w:hAnsi="仿宋" w:eastAsia="仿宋" w:cs="仿宋"/>
          <w:sz w:val="24"/>
          <w:szCs w:val="24"/>
          <w:lang w:val="en-US" w:eastAsia="zh-CN"/>
        </w:rPr>
        <w:t>21</w:t>
      </w:r>
      <w:r>
        <w:rPr>
          <w:rFonts w:hint="default" w:ascii="仿宋" w:hAnsi="仿宋" w:eastAsia="仿宋" w:cs="仿宋"/>
          <w:sz w:val="24"/>
          <w:szCs w:val="24"/>
          <w:lang w:val="en-US" w:eastAsia="zh-CN"/>
        </w:rPr>
        <w:t>乙方负责自身所有施工洞口的封堵、修补等工作，因自身封堵、清理等工序不及时造成后期费用，一律由乙方承担，甲方有权在工程款中直接扣减。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sz w:val="24"/>
          <w:lang w:val="en-US" w:eastAsia="zh-CN"/>
        </w:rPr>
        <w:t>十</w:t>
      </w:r>
      <w:r>
        <w:rPr>
          <w:rFonts w:hint="eastAsia" w:ascii="仿宋" w:hAnsi="仿宋" w:eastAsia="仿宋" w:cs="仿宋"/>
          <w:b/>
          <w:bCs/>
          <w:sz w:val="24"/>
        </w:rPr>
        <w:t>、</w:t>
      </w:r>
      <w:r>
        <w:rPr>
          <w:rFonts w:hint="eastAsia" w:ascii="仿宋" w:hAnsi="仿宋" w:eastAsia="仿宋" w:cs="仿宋"/>
          <w:b/>
          <w:bCs/>
          <w:color w:val="160B11"/>
          <w:sz w:val="24"/>
          <w:szCs w:val="24"/>
          <w:lang w:val="en-US" w:eastAsia="zh-CN"/>
        </w:rPr>
        <w:t>安全要求</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10.1乙方必须无条件执行甲方安全管理规定和安全生产的指令。对所有进场人员进行安全教育并做好记录，做好各种安全防护措施，乙方所有人员的人身安全、工伤事故责任及处理均由乙方负责。</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10.2乙方必须建立健全安全管理组织机构，建立安全责任人、专职安全员、配合甲方做好安全教育及日常安全工作。</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10.3乙方进场的管理人员必须熟知安全生产相关法规、规范、标准、要求和技能。上岗前进行三级安全教育，对人员逐一登记，填好安全教育日志。做好每天班前安全交底，每周安全教育，教育记录记入班组施工日志。</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10.4对于承包范围的安全防护要及时设置，对安全隐患要及时处理。否则，甲方有权安排其他人员进行清理，所支工资在乙方工程款中双倍扣除。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10.5乙方必须确保特殊工种操作人员持有特种作业人员操作证。特殊工种上岗证原件必须放在工地随时准备备查，做到人证一一对应。</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kinsoku/>
        <w:wordWrap/>
        <w:overflowPunct/>
        <w:topLinePunct w:val="0"/>
        <w:autoSpaceDE/>
        <w:autoSpaceDN/>
        <w:bidi w:val="0"/>
        <w:spacing w:line="360" w:lineRule="auto"/>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一</w:t>
      </w:r>
      <w:r>
        <w:rPr>
          <w:rFonts w:hint="eastAsia" w:ascii="仿宋" w:hAnsi="仿宋" w:eastAsia="仿宋" w:cs="仿宋"/>
          <w:b/>
          <w:bCs/>
          <w:sz w:val="24"/>
        </w:rPr>
        <w:t>、</w:t>
      </w:r>
      <w:r>
        <w:rPr>
          <w:rFonts w:hint="eastAsia" w:ascii="仿宋" w:hAnsi="仿宋" w:eastAsia="仿宋" w:cs="仿宋"/>
          <w:b/>
          <w:bCs/>
          <w:sz w:val="24"/>
          <w:szCs w:val="24"/>
          <w:lang w:val="en-US" w:eastAsia="zh-CN"/>
        </w:rPr>
        <w:t>现场</w:t>
      </w:r>
      <w:r>
        <w:rPr>
          <w:rFonts w:hint="eastAsia" w:ascii="仿宋" w:hAnsi="仿宋" w:eastAsia="仿宋" w:cs="仿宋"/>
          <w:b/>
          <w:bCs/>
          <w:sz w:val="24"/>
        </w:rPr>
        <w:t>文明施工</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.1乙方在施工期间应加强班组内部文明施工教育，做好现场文明施工及住宿范围内的清洁卫生。确保达到并保持政府有关部门及甲方现场文明要求。</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.2材料堆放必须在甲方指定的地点且整齐、整洁、井然有序。</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.3做到工完场清，每天安排专人将作业垃圾运至工地指定地方，不得到处乱扔。否则甲方指派专人清理，所有费用从乙方工程款中加倍扣除。</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.4乙方在施工期间，严禁违章作业、野蛮施工以及打赤膊、穿拖鞋、骂人、扯皮打架等不文明行为，每发现一次每人每次按</w:t>
      </w:r>
      <w:r>
        <w:rPr>
          <w:rFonts w:hint="eastAsia" w:ascii="仿宋" w:hAnsi="仿宋" w:eastAsia="仿宋" w:cs="仿宋"/>
          <w:sz w:val="24"/>
          <w:lang w:val="en-US" w:eastAsia="zh-CN"/>
        </w:rPr>
        <w:t>200</w:t>
      </w:r>
      <w:r>
        <w:rPr>
          <w:rFonts w:hint="eastAsia" w:ascii="仿宋" w:hAnsi="仿宋" w:eastAsia="仿宋" w:cs="仿宋"/>
          <w:sz w:val="24"/>
        </w:rPr>
        <w:t>元。</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.5乙方在施工期间，严禁不戴安全帽、系安全绳、着统一工装，甲方有权对违规行为进行处罚，每人每次按</w:t>
      </w:r>
      <w:r>
        <w:rPr>
          <w:rFonts w:hint="eastAsia" w:ascii="仿宋" w:hAnsi="仿宋" w:eastAsia="仿宋" w:cs="仿宋"/>
          <w:sz w:val="24"/>
          <w:lang w:val="en-US" w:eastAsia="zh-CN"/>
        </w:rPr>
        <w:t>200</w:t>
      </w:r>
      <w:r>
        <w:rPr>
          <w:rFonts w:hint="eastAsia" w:ascii="仿宋" w:hAnsi="仿宋" w:eastAsia="仿宋" w:cs="仿宋"/>
          <w:sz w:val="24"/>
        </w:rPr>
        <w:t>元。</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11</w:t>
      </w:r>
      <w:r>
        <w:rPr>
          <w:rFonts w:hint="eastAsia" w:ascii="仿宋" w:hAnsi="仿宋" w:eastAsia="仿宋" w:cs="仿宋"/>
          <w:sz w:val="24"/>
        </w:rPr>
        <w:t>.6进场前乙方统一在甲方项目部领取工装、安全帽，每套支付押金100元，完工时，乙方将整理干净的服装、安全帽上交项目部，项目部确认后，押金退还。</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.7验收前，做好一次全面清洁，并负责配合甲方做好各级验收工作。</w:t>
      </w:r>
    </w:p>
    <w:p>
      <w:pPr>
        <w:keepNext w:val="0"/>
        <w:keepLines w:val="0"/>
        <w:pageBreakBefore w:val="0"/>
        <w:kinsoku/>
        <w:wordWrap/>
        <w:overflowPunct/>
        <w:topLinePunct w:val="0"/>
        <w:autoSpaceDE/>
        <w:autoSpaceDN/>
        <w:bidi w:val="0"/>
        <w:spacing w:line="360" w:lineRule="auto"/>
        <w:ind w:firstLine="480" w:firstLineChars="200"/>
        <w:textAlignment w:val="auto"/>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.8进出场机械设备污染场外道路及施工道路需自行清洗干净。</w:t>
      </w:r>
    </w:p>
    <w:p>
      <w:pPr>
        <w:keepNext w:val="0"/>
        <w:keepLines w:val="0"/>
        <w:pageBreakBefore w:val="0"/>
        <w:kinsoku/>
        <w:wordWrap/>
        <w:overflowPunct/>
        <w:topLinePunct w:val="0"/>
        <w:autoSpaceDE/>
        <w:autoSpaceDN/>
        <w:bidi w:val="0"/>
        <w:spacing w:line="360" w:lineRule="auto"/>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二</w:t>
      </w:r>
      <w:r>
        <w:rPr>
          <w:rFonts w:hint="eastAsia" w:ascii="仿宋" w:hAnsi="仿宋" w:eastAsia="仿宋" w:cs="仿宋"/>
          <w:b/>
          <w:bCs/>
          <w:sz w:val="24"/>
        </w:rPr>
        <w:t>、劳动</w:t>
      </w:r>
      <w:r>
        <w:rPr>
          <w:rFonts w:hint="eastAsia" w:ascii="仿宋" w:hAnsi="仿宋" w:eastAsia="仿宋" w:cs="仿宋"/>
          <w:b/>
          <w:bCs/>
          <w:sz w:val="24"/>
          <w:lang w:val="en-US" w:eastAsia="zh-CN"/>
        </w:rPr>
        <w:t>力</w:t>
      </w:r>
      <w:r>
        <w:rPr>
          <w:rFonts w:hint="eastAsia" w:ascii="仿宋" w:hAnsi="仿宋" w:eastAsia="仿宋" w:cs="仿宋"/>
          <w:b/>
          <w:bCs/>
          <w:sz w:val="24"/>
        </w:rPr>
        <w:t>管理要求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12.1乙方严禁使用18岁以下未成年工，男年满60周岁、女年满55周岁以上的成年工和属于建筑安装行业禁忌作业的人员以及身份不明和畏罪潜逃的人员。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12.2乙方所使用的人员由乙方负责管理和教育，必须遵守国家的法律、法规、甲方的管理制度、现场管理要求。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12.3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12.4乙方进场前须向甲方项目部提供进场人员身份证，并录入人脸识别考勤系统。乙方现场所有人员每天上下班必须通过实名制通道。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12.5所有劳动工作者工资均采用实名制支付，实名制系统考勤记录作为发放工资的唯一依据。</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12.6乙方负责统计劳动工作者用工情况，并制作工资发放表，由甲方负责代为发放。若发现乙方在此过程中造假，甲方有权对乙方处以造假金额两倍以上的罚款。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12.7工作期间、工地范围内严禁喝酒、斗殴等，由此造成的一切安全事故由乙方负责，严重时出现违法治安管理条例或刑事事故的，移交公安机关处理。</w:t>
      </w:r>
      <w:r>
        <w:rPr>
          <w:rFonts w:hint="eastAsia" w:ascii="仿宋" w:hAnsi="仿宋" w:eastAsia="仿宋" w:cs="仿宋"/>
          <w:b/>
          <w:bCs/>
          <w:sz w:val="24"/>
        </w:rPr>
        <w:t>十</w:t>
      </w:r>
      <w:r>
        <w:rPr>
          <w:rFonts w:hint="eastAsia" w:ascii="仿宋" w:hAnsi="仿宋" w:eastAsia="仿宋" w:cs="仿宋"/>
          <w:b/>
          <w:bCs/>
          <w:sz w:val="24"/>
          <w:lang w:val="en-US" w:eastAsia="zh-CN"/>
        </w:rPr>
        <w:t>三</w:t>
      </w:r>
      <w:r>
        <w:rPr>
          <w:rFonts w:hint="eastAsia" w:ascii="仿宋" w:hAnsi="仿宋" w:eastAsia="仿宋" w:cs="仿宋"/>
          <w:b/>
          <w:bCs/>
          <w:sz w:val="24"/>
        </w:rPr>
        <w:t>、罚则</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13.1</w:t>
      </w:r>
      <w:r>
        <w:rPr>
          <w:rFonts w:hint="eastAsia" w:ascii="仿宋" w:hAnsi="仿宋" w:eastAsia="仿宋" w:cs="仿宋"/>
          <w:b/>
          <w:bCs/>
          <w:sz w:val="24"/>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13.3落实安全生产三级教育制度，未组织进行安全生产教育并考试合格的、未积极配合项目部安全生产教育活动，每人每次罚款200元。</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13.4乙方未按甲方安全生产要求、质量要求、现场文明施工要求、劳动者管理要求等内容进行落实的，甲方有权处以乙方每人每次最低200元的罚款。</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13.5乙方未在甲方制定的工期要求完成的，每延迟一天，按1000元/天支付违约金并追究由此造成的经济损失。如节点工期延误超5天的（自甲方向乙方发出告知函之日起计算），甲方有权辞退乙方，并按完成工程量的70%结算工程款。</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13.6自进场开始，乙方必须严格按照甲方总体工期计划执行，按照甲方要求需要加班加点的，乙方要无条件服从。否则，罚款1000元/次。</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13.8所有工序必须样板先行，未达到业主、甲方、监理要求的，一律不得进入下道工序，未按要求落实，每次罚款5000元。连续2次（含）以上的，直接退场，并按已完成工程量的70%进行结算，并承担所有违约责任。</w:t>
      </w:r>
    </w:p>
    <w:p>
      <w:pPr>
        <w:keepNext w:val="0"/>
        <w:keepLines w:val="0"/>
        <w:pageBreakBefore w:val="0"/>
        <w:kinsoku/>
        <w:wordWrap/>
        <w:overflowPunct/>
        <w:topLinePunct w:val="0"/>
        <w:autoSpaceDE/>
        <w:autoSpaceDN/>
        <w:bidi w:val="0"/>
        <w:spacing w:line="360" w:lineRule="auto"/>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四</w:t>
      </w:r>
      <w:r>
        <w:rPr>
          <w:rFonts w:hint="eastAsia" w:ascii="仿宋" w:hAnsi="仿宋" w:eastAsia="仿宋" w:cs="仿宋"/>
          <w:b/>
          <w:bCs/>
          <w:sz w:val="24"/>
        </w:rPr>
        <w:t>、履约保证金</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.1本工程履约保证金为人民币：</w:t>
      </w:r>
      <w:r>
        <w:rPr>
          <w:rFonts w:hint="eastAsia" w:ascii="仿宋" w:hAnsi="仿宋" w:eastAsia="仿宋" w:cs="仿宋"/>
          <w:sz w:val="24"/>
          <w:highlight w:val="none"/>
          <w:u w:val="single"/>
          <w:lang w:val="en-US" w:eastAsia="zh-CN"/>
        </w:rPr>
        <w:t xml:space="preserve"> </w:t>
      </w:r>
      <w:r>
        <w:rPr>
          <w:rFonts w:hint="eastAsia" w:ascii="仿宋" w:hAnsi="仿宋" w:eastAsia="仿宋" w:cs="仿宋"/>
          <w:b/>
          <w:bCs/>
          <w:sz w:val="24"/>
          <w:highlight w:val="none"/>
          <w:u w:val="single"/>
          <w:lang w:val="en-US" w:eastAsia="zh-CN"/>
        </w:rPr>
        <w:t>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元，履约保证金不计利息或资金占用费。</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4</w:t>
      </w:r>
      <w:r>
        <w:rPr>
          <w:rFonts w:hint="eastAsia" w:ascii="仿宋" w:hAnsi="仿宋" w:eastAsia="仿宋" w:cs="仿宋"/>
          <w:sz w:val="24"/>
        </w:rPr>
        <w:t>.2保证范围为乙方未按合同约定履行义务，包括但不限于因乙方原因不能按约定工期完工，安全生产、现场文明施工、工程质量达不到标准时应向甲方支付的违约金或赔偿的损失。</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4</w:t>
      </w:r>
      <w:r>
        <w:rPr>
          <w:rFonts w:hint="eastAsia" w:ascii="仿宋" w:hAnsi="仿宋" w:eastAsia="仿宋" w:cs="仿宋"/>
          <w:sz w:val="24"/>
        </w:rPr>
        <w:t>.3履约保证金返还时间</w:t>
      </w:r>
      <w:r>
        <w:rPr>
          <w:rFonts w:hint="eastAsia" w:ascii="仿宋" w:hAnsi="仿宋" w:eastAsia="仿宋" w:cs="仿宋"/>
          <w:sz w:val="24"/>
          <w:lang w:eastAsia="zh-CN"/>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项目完工</w:t>
      </w:r>
      <w:r>
        <w:rPr>
          <w:rFonts w:hint="eastAsia" w:ascii="仿宋" w:hAnsi="仿宋" w:eastAsia="仿宋" w:cs="仿宋"/>
          <w:sz w:val="24"/>
          <w:u w:val="single"/>
        </w:rPr>
        <w:t xml:space="preserve"> </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15.2乙方未能按合同约定期限内完工的，每逾期一日，按1000元/天向甲方支付违约金。逾期超过五日，甲方有权解除合同。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15.3乙方在施工过程中，除不可抗力或甲方原因外不得以任何理由停工，非上述原因连续停工两个工作日以上的，甲方有权解除合同。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15.4乙方擅自中途更换工作主要负责人，或乙方现场代表不配合甲方工作或不能胜任工作的，甲方有权要求乙方更换相应人员，乙方应在甲方要求更换之日起五日内更换。否则，甲方有权要求停工或解除合同，由此造成工期延误的，乙方应当承担违约责任，并赔偿甲方的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15.5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施工单位进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15.6甲方依本合同之规定解除合同的，甲方有权单方解除合同清退乙方出场，按乙方完成合格工程量总价款的70%支付(其余措施费不予结算)，造成的损失甲方直接在工程款中扣减。包括但不限于：乙方不能履行合同中约定的质量、进度、安全、现场文明施工要求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15.7乙方不按时进场施工，在甲方发出书面通知后的三日内仍不进场的，甲方有权解除合同，履约保证金不予返还。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15.8因乙方施工造成甲方工程质量问题的，甲方有权向乙方追究由此而产生的经济、法律责任。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160B11"/>
          <w:sz w:val="24"/>
          <w:szCs w:val="24"/>
        </w:rPr>
      </w:pPr>
      <w:r>
        <w:rPr>
          <w:rFonts w:hint="eastAsia" w:ascii="仿宋" w:hAnsi="仿宋" w:eastAsia="仿宋" w:cs="仿宋"/>
          <w:color w:val="160B11"/>
          <w:sz w:val="24"/>
          <w:szCs w:val="24"/>
        </w:rPr>
        <w:t>15.9乙方应向甲方支付的罚款及承担损失的违约金，甲方有权在应付未付款中扣除，违约金不足以弥补甲方损失的，甲方可继续向乙方追偿。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spacing w:line="360" w:lineRule="auto"/>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七</w:t>
      </w:r>
      <w:r>
        <w:rPr>
          <w:rFonts w:hint="eastAsia" w:ascii="仿宋" w:hAnsi="仿宋" w:eastAsia="仿宋" w:cs="仿宋"/>
          <w:b/>
          <w:bCs/>
          <w:sz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spacing w:line="360" w:lineRule="auto"/>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八</w:t>
      </w:r>
      <w:r>
        <w:rPr>
          <w:rFonts w:hint="eastAsia" w:ascii="仿宋" w:hAnsi="仿宋" w:eastAsia="仿宋" w:cs="仿宋"/>
          <w:b/>
          <w:bCs/>
          <w:sz w:val="24"/>
        </w:rPr>
        <w:t>、争议的解决</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18.1甲方对本合同任何条款有最终的解释权。凡因执行本合同所发生的或与本合同有关的一切争议，合同各方应通过友好协商解决；如果协商不成，任何一方均可向合同履行地（即工程所在地）人民法院诉讼解决。</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sz w:val="24"/>
          <w:szCs w:val="24"/>
        </w:rPr>
      </w:pPr>
      <w:r>
        <w:rPr>
          <w:rFonts w:hint="eastAsia" w:ascii="仿宋" w:hAnsi="仿宋" w:eastAsia="仿宋" w:cs="仿宋"/>
          <w:b/>
          <w:sz w:val="24"/>
          <w:szCs w:val="24"/>
          <w:lang w:val="en-US" w:eastAsia="zh-CN"/>
        </w:rPr>
        <w:t>十九</w:t>
      </w:r>
      <w:r>
        <w:rPr>
          <w:rFonts w:hint="eastAsia" w:ascii="仿宋" w:hAnsi="仿宋" w:eastAsia="仿宋" w:cs="仿宋"/>
          <w:b/>
          <w:bCs/>
          <w:sz w:val="24"/>
          <w:szCs w:val="24"/>
          <w:lang w:val="en-US" w:eastAsia="zh-CN"/>
        </w:rPr>
        <w:t>、其它</w:t>
      </w:r>
    </w:p>
    <w:p>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sz w:val="24"/>
          <w:u w:val="none"/>
        </w:rPr>
      </w:pPr>
      <w:r>
        <w:rPr>
          <w:rFonts w:hint="eastAsia" w:ascii="仿宋" w:hAnsi="仿宋" w:eastAsia="仿宋" w:cs="仿宋"/>
          <w:sz w:val="24"/>
          <w:u w:val="none"/>
        </w:rPr>
        <w:t>19.1本合同自双方签字或盖章之日起生效，合同履行期内，甲乙双方均不得随意变更或解除合同。合同如有未尽事宜，经双方协商一致，可签订补充协议，补充协议与本合同具有同等效力。</w:t>
      </w:r>
    </w:p>
    <w:p>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sz w:val="24"/>
          <w:u w:val="none"/>
        </w:rPr>
      </w:pPr>
      <w:r>
        <w:rPr>
          <w:rFonts w:hint="eastAsia" w:ascii="仿宋" w:hAnsi="仿宋" w:eastAsia="仿宋" w:cs="仿宋"/>
          <w:sz w:val="24"/>
          <w:u w:val="none"/>
        </w:rPr>
        <w:t>19.2本合同一式</w:t>
      </w:r>
      <w:r>
        <w:rPr>
          <w:rFonts w:hint="eastAsia" w:ascii="仿宋" w:hAnsi="仿宋" w:eastAsia="仿宋" w:cs="仿宋"/>
          <w:sz w:val="24"/>
          <w:u w:val="single"/>
        </w:rPr>
        <w:t xml:space="preserve"> 叁 </w:t>
      </w:r>
      <w:r>
        <w:rPr>
          <w:rFonts w:hint="eastAsia" w:ascii="仿宋" w:hAnsi="仿宋" w:eastAsia="仿宋" w:cs="仿宋"/>
          <w:sz w:val="24"/>
          <w:u w:val="none"/>
        </w:rPr>
        <w:t>份，甲方</w:t>
      </w:r>
      <w:r>
        <w:rPr>
          <w:rFonts w:hint="eastAsia" w:ascii="仿宋" w:hAnsi="仿宋" w:eastAsia="仿宋" w:cs="仿宋"/>
          <w:sz w:val="24"/>
          <w:u w:val="single"/>
        </w:rPr>
        <w:t xml:space="preserve"> 贰 </w:t>
      </w:r>
      <w:r>
        <w:rPr>
          <w:rFonts w:hint="eastAsia" w:ascii="仿宋" w:hAnsi="仿宋" w:eastAsia="仿宋" w:cs="仿宋"/>
          <w:sz w:val="24"/>
          <w:u w:val="none"/>
        </w:rPr>
        <w:t>份，乙方</w:t>
      </w:r>
      <w:r>
        <w:rPr>
          <w:rFonts w:hint="eastAsia" w:ascii="仿宋" w:hAnsi="仿宋" w:eastAsia="仿宋" w:cs="仿宋"/>
          <w:sz w:val="24"/>
          <w:u w:val="single"/>
        </w:rPr>
        <w:t xml:space="preserve"> 壹 </w:t>
      </w:r>
      <w:r>
        <w:rPr>
          <w:rFonts w:hint="eastAsia" w:ascii="仿宋" w:hAnsi="仿宋" w:eastAsia="仿宋" w:cs="仿宋"/>
          <w:sz w:val="24"/>
          <w:u w:val="none"/>
        </w:rPr>
        <w:t xml:space="preserve">份，每份均具同等法律效力。  </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4"/>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4"/>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4"/>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或授权委托人（签字）：</w:t>
      </w:r>
    </w:p>
    <w:p>
      <w:pPr>
        <w:pStyle w:val="4"/>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4"/>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sz w:val="24"/>
          <w:highlight w:val="none"/>
          <w:u w:val="single"/>
          <w:lang w:eastAsia="zh-CN"/>
        </w:rPr>
        <w:t>赤壁市学前教育提升项目改造装修工程</w:t>
      </w:r>
      <w:r>
        <w:rPr>
          <w:rFonts w:hint="eastAsia" w:ascii="仿宋" w:hAnsi="仿宋" w:eastAsia="仿宋" w:cs="仿宋"/>
          <w:sz w:val="24"/>
          <w:highlight w:val="none"/>
          <w:u w:val="single"/>
          <w:lang w:val="en-US" w:eastAsia="zh-CN"/>
        </w:rPr>
        <w:t xml:space="preserve">    标段     </w:t>
      </w:r>
      <w:r>
        <w:rPr>
          <w:rFonts w:hint="eastAsia" w:ascii="仿宋" w:hAnsi="仿宋" w:eastAsia="仿宋" w:cs="仿宋"/>
          <w:sz w:val="24"/>
          <w:szCs w:val="24"/>
          <w:u w:val="none"/>
          <w:lang w:val="en-US" w:eastAsia="zh-CN"/>
        </w:rPr>
        <w:t>施工</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4"/>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z w:val="24"/>
          <w:lang w:eastAsia="zh-CN"/>
        </w:rPr>
      </w:pPr>
    </w:p>
    <w:p>
      <w:pPr>
        <w:pStyle w:val="4"/>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p>
    <w:p>
      <w:pPr>
        <w:pStyle w:val="2"/>
        <w:keepNext w:val="0"/>
        <w:keepLines w:val="0"/>
        <w:pageBreakBefore w:val="0"/>
        <w:kinsoku/>
        <w:wordWrap/>
        <w:overflowPunct/>
        <w:topLinePunct w:val="0"/>
        <w:bidi w:val="0"/>
        <w:spacing w:line="440" w:lineRule="exact"/>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bidi w:val="0"/>
        <w:spacing w:line="4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020F9610-8AB2-4A85-9424-EB79F7609A9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1569666B-AC4E-44D2-A41E-EDBA6BBB06C1}"/>
  </w:font>
  <w:font w:name="仿宋">
    <w:panose1 w:val="02010609060101010101"/>
    <w:charset w:val="86"/>
    <w:family w:val="modern"/>
    <w:pitch w:val="default"/>
    <w:sig w:usb0="800002BF" w:usb1="38CF7CFA" w:usb2="00000016" w:usb3="00000000" w:csb0="00040001" w:csb1="00000000"/>
    <w:embedRegular r:id="rId3" w:fontKey="{E69B30C0-1937-4AEF-B180-C2480507889C}"/>
  </w:font>
  <w:font w:name="楷体_GB2312">
    <w:panose1 w:val="02010609030101010101"/>
    <w:charset w:val="86"/>
    <w:family w:val="modern"/>
    <w:pitch w:val="default"/>
    <w:sig w:usb0="00000001" w:usb1="080E0000" w:usb2="00000000" w:usb3="00000000" w:csb0="00040000" w:csb1="00000000"/>
    <w:embedRegular r:id="rId4" w:fontKey="{1D24BC61-847E-4BDF-A53B-3B419EE84A44}"/>
  </w:font>
  <w:font w:name="方正小标宋_GBK">
    <w:panose1 w:val="02000000000000000000"/>
    <w:charset w:val="86"/>
    <w:family w:val="auto"/>
    <w:pitch w:val="default"/>
    <w:sig w:usb0="A00002BF" w:usb1="38CF7CFA" w:usb2="00082016" w:usb3="00000000" w:csb0="00040001" w:csb1="00000000"/>
    <w:embedRegular r:id="rId5" w:fontKey="{EAEC3F8A-04B3-4389-A04E-11709DDB9F8A}"/>
  </w:font>
  <w:font w:name="Wingdings 2">
    <w:panose1 w:val="05020102010507070707"/>
    <w:charset w:val="00"/>
    <w:family w:val="auto"/>
    <w:pitch w:val="default"/>
    <w:sig w:usb0="00000000" w:usb1="00000000" w:usb2="00000000" w:usb3="00000000" w:csb0="80000000" w:csb1="00000000"/>
    <w:embedRegular r:id="rId6" w:fontKey="{BBEBAE88-1044-4747-972C-B47F6FB464D7}"/>
  </w:font>
  <w:font w:name="仿宋_GB2312">
    <w:panose1 w:val="02010609030101010101"/>
    <w:charset w:val="86"/>
    <w:family w:val="modern"/>
    <w:pitch w:val="default"/>
    <w:sig w:usb0="00000001" w:usb1="080E0000" w:usb2="00000000" w:usb3="00000000" w:csb0="00040000" w:csb1="00000000"/>
    <w:embedRegular r:id="rId7" w:fontKey="{38934DB6-C3C7-4D48-BC5B-53BC3E913606}"/>
  </w:font>
  <w:font w:name="楷体">
    <w:panose1 w:val="02010609060101010101"/>
    <w:charset w:val="86"/>
    <w:family w:val="auto"/>
    <w:pitch w:val="default"/>
    <w:sig w:usb0="800002BF" w:usb1="38CF7CFA" w:usb2="00000016" w:usb3="00000000" w:csb0="00040001" w:csb1="00000000"/>
    <w:embedRegular r:id="rId8" w:fontKey="{BBFBD868-8B04-4511-BCDC-F28F2C19DC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B02AA"/>
    <w:multiLevelType w:val="singleLevel"/>
    <w:tmpl w:val="AD9B02AA"/>
    <w:lvl w:ilvl="0" w:tentative="0">
      <w:start w:val="9"/>
      <w:numFmt w:val="chineseCounting"/>
      <w:suff w:val="nothing"/>
      <w:lvlText w:val="%1、"/>
      <w:lvlJc w:val="left"/>
      <w:rPr>
        <w:rFonts w:hint="eastAsia"/>
        <w:b/>
        <w:bCs/>
      </w:rPr>
    </w:lvl>
  </w:abstractNum>
  <w:abstractNum w:abstractNumId="1">
    <w:nsid w:val="3068D08C"/>
    <w:multiLevelType w:val="singleLevel"/>
    <w:tmpl w:val="3068D08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5F393DF2"/>
    <w:rsid w:val="004421B8"/>
    <w:rsid w:val="014816F2"/>
    <w:rsid w:val="029C58B6"/>
    <w:rsid w:val="037E7460"/>
    <w:rsid w:val="03FF2BF7"/>
    <w:rsid w:val="058D584F"/>
    <w:rsid w:val="076170CE"/>
    <w:rsid w:val="09F00AE1"/>
    <w:rsid w:val="0D1A620C"/>
    <w:rsid w:val="0D8B27AF"/>
    <w:rsid w:val="0DEE0F90"/>
    <w:rsid w:val="0ED71A24"/>
    <w:rsid w:val="0FDC6720"/>
    <w:rsid w:val="100D5960"/>
    <w:rsid w:val="104D15C2"/>
    <w:rsid w:val="10807E78"/>
    <w:rsid w:val="11680321"/>
    <w:rsid w:val="11E84674"/>
    <w:rsid w:val="11EE5A02"/>
    <w:rsid w:val="13897791"/>
    <w:rsid w:val="14744231"/>
    <w:rsid w:val="158F03A1"/>
    <w:rsid w:val="16013DCC"/>
    <w:rsid w:val="174E1227"/>
    <w:rsid w:val="17C27715"/>
    <w:rsid w:val="19910B9E"/>
    <w:rsid w:val="19E73463"/>
    <w:rsid w:val="19F52491"/>
    <w:rsid w:val="1E366995"/>
    <w:rsid w:val="1E931DEC"/>
    <w:rsid w:val="21370351"/>
    <w:rsid w:val="21E64000"/>
    <w:rsid w:val="2208666C"/>
    <w:rsid w:val="220D77DF"/>
    <w:rsid w:val="226A69DF"/>
    <w:rsid w:val="234174BA"/>
    <w:rsid w:val="237A70F6"/>
    <w:rsid w:val="23D64053"/>
    <w:rsid w:val="24117BB9"/>
    <w:rsid w:val="24252129"/>
    <w:rsid w:val="249E3806"/>
    <w:rsid w:val="24DE5462"/>
    <w:rsid w:val="271D3D06"/>
    <w:rsid w:val="273E7A69"/>
    <w:rsid w:val="27596CAC"/>
    <w:rsid w:val="27790AC8"/>
    <w:rsid w:val="281332A8"/>
    <w:rsid w:val="2964687E"/>
    <w:rsid w:val="29F86FC6"/>
    <w:rsid w:val="2A2F788C"/>
    <w:rsid w:val="2A730F56"/>
    <w:rsid w:val="2A852E44"/>
    <w:rsid w:val="2A916DE8"/>
    <w:rsid w:val="2B1D4EEB"/>
    <w:rsid w:val="2B5B15BB"/>
    <w:rsid w:val="2B9652E3"/>
    <w:rsid w:val="2C003F71"/>
    <w:rsid w:val="2F081988"/>
    <w:rsid w:val="2F271363"/>
    <w:rsid w:val="2F745341"/>
    <w:rsid w:val="2FC80D28"/>
    <w:rsid w:val="30E262DA"/>
    <w:rsid w:val="326054C8"/>
    <w:rsid w:val="328B2CD9"/>
    <w:rsid w:val="32A31F72"/>
    <w:rsid w:val="33BF2903"/>
    <w:rsid w:val="34491F87"/>
    <w:rsid w:val="345B087E"/>
    <w:rsid w:val="348828F9"/>
    <w:rsid w:val="34D10B40"/>
    <w:rsid w:val="357B4756"/>
    <w:rsid w:val="369F3888"/>
    <w:rsid w:val="37D01583"/>
    <w:rsid w:val="3A3028AA"/>
    <w:rsid w:val="3A5426B5"/>
    <w:rsid w:val="3A87326B"/>
    <w:rsid w:val="3AD673A4"/>
    <w:rsid w:val="3BF35840"/>
    <w:rsid w:val="3C127CC8"/>
    <w:rsid w:val="3C6A5B02"/>
    <w:rsid w:val="3D7162A3"/>
    <w:rsid w:val="3D797C55"/>
    <w:rsid w:val="3E7C4616"/>
    <w:rsid w:val="3EB05C6A"/>
    <w:rsid w:val="3F9D7418"/>
    <w:rsid w:val="3FF93FB5"/>
    <w:rsid w:val="3FFF71F2"/>
    <w:rsid w:val="40187595"/>
    <w:rsid w:val="401935B5"/>
    <w:rsid w:val="405E44A4"/>
    <w:rsid w:val="40EB6D64"/>
    <w:rsid w:val="41635215"/>
    <w:rsid w:val="41E869B0"/>
    <w:rsid w:val="41EA13AC"/>
    <w:rsid w:val="42A67946"/>
    <w:rsid w:val="43171E14"/>
    <w:rsid w:val="434D1CD9"/>
    <w:rsid w:val="44674AA4"/>
    <w:rsid w:val="446D6D8C"/>
    <w:rsid w:val="44A06CDA"/>
    <w:rsid w:val="4537278B"/>
    <w:rsid w:val="45377AEA"/>
    <w:rsid w:val="4587297A"/>
    <w:rsid w:val="48342775"/>
    <w:rsid w:val="49C8030C"/>
    <w:rsid w:val="4A1C5E0A"/>
    <w:rsid w:val="4B5B5EDA"/>
    <w:rsid w:val="4B5D4A84"/>
    <w:rsid w:val="4BC50B39"/>
    <w:rsid w:val="4C6B0803"/>
    <w:rsid w:val="4CF136D5"/>
    <w:rsid w:val="4E404B61"/>
    <w:rsid w:val="50650F4E"/>
    <w:rsid w:val="50FE2E00"/>
    <w:rsid w:val="51703763"/>
    <w:rsid w:val="51E02F6E"/>
    <w:rsid w:val="521340EE"/>
    <w:rsid w:val="5239334C"/>
    <w:rsid w:val="52D714C3"/>
    <w:rsid w:val="52DD7B02"/>
    <w:rsid w:val="52FE6B4C"/>
    <w:rsid w:val="53B460FE"/>
    <w:rsid w:val="54D538DD"/>
    <w:rsid w:val="54EE4ED3"/>
    <w:rsid w:val="55764512"/>
    <w:rsid w:val="55EC0491"/>
    <w:rsid w:val="560221AE"/>
    <w:rsid w:val="562C6260"/>
    <w:rsid w:val="564D2897"/>
    <w:rsid w:val="56DB78D0"/>
    <w:rsid w:val="57723665"/>
    <w:rsid w:val="580F246E"/>
    <w:rsid w:val="58437531"/>
    <w:rsid w:val="5A7F67C4"/>
    <w:rsid w:val="5C1145CA"/>
    <w:rsid w:val="5CA442C0"/>
    <w:rsid w:val="5CE609DA"/>
    <w:rsid w:val="5DF64FF0"/>
    <w:rsid w:val="5E135BA1"/>
    <w:rsid w:val="5EC450EE"/>
    <w:rsid w:val="5EC77F4C"/>
    <w:rsid w:val="5F393DF2"/>
    <w:rsid w:val="5FC30F01"/>
    <w:rsid w:val="633064E8"/>
    <w:rsid w:val="64C323E4"/>
    <w:rsid w:val="65CB6D62"/>
    <w:rsid w:val="67CF4F19"/>
    <w:rsid w:val="68887FCB"/>
    <w:rsid w:val="68CC013C"/>
    <w:rsid w:val="69180DA8"/>
    <w:rsid w:val="694A61EF"/>
    <w:rsid w:val="69D10534"/>
    <w:rsid w:val="6AA10DFC"/>
    <w:rsid w:val="6BBF2EC5"/>
    <w:rsid w:val="6CCB1117"/>
    <w:rsid w:val="6DF93CC8"/>
    <w:rsid w:val="6E445995"/>
    <w:rsid w:val="6E845304"/>
    <w:rsid w:val="6F751AEC"/>
    <w:rsid w:val="70755745"/>
    <w:rsid w:val="72196210"/>
    <w:rsid w:val="72A165FF"/>
    <w:rsid w:val="73353907"/>
    <w:rsid w:val="73590FFF"/>
    <w:rsid w:val="73C60B68"/>
    <w:rsid w:val="73CB43D1"/>
    <w:rsid w:val="74133B78"/>
    <w:rsid w:val="74155E5B"/>
    <w:rsid w:val="755328D0"/>
    <w:rsid w:val="75790588"/>
    <w:rsid w:val="76404CE1"/>
    <w:rsid w:val="76B031E0"/>
    <w:rsid w:val="770976EA"/>
    <w:rsid w:val="773C7644"/>
    <w:rsid w:val="796230E1"/>
    <w:rsid w:val="79F24465"/>
    <w:rsid w:val="7A2111EE"/>
    <w:rsid w:val="7B4038F6"/>
    <w:rsid w:val="7D5D253D"/>
    <w:rsid w:val="7DF2712A"/>
    <w:rsid w:val="7E5D6AD0"/>
    <w:rsid w:val="7F3A2FE3"/>
    <w:rsid w:val="7F5636E8"/>
    <w:rsid w:val="7F932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jc w:val="center"/>
      <w:outlineLvl w:val="1"/>
    </w:pPr>
    <w:rPr>
      <w:rFonts w:ascii="宋体" w:hAnsi="宋体" w:eastAsia="宋体"/>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Body Text"/>
    <w:basedOn w:val="1"/>
    <w:next w:val="5"/>
    <w:qFormat/>
    <w:uiPriority w:val="0"/>
    <w:pPr>
      <w:spacing w:after="120"/>
    </w:pPr>
  </w:style>
  <w:style w:type="paragraph" w:customStyle="1" w:styleId="5">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6">
    <w:name w:val="Plain Text"/>
    <w:basedOn w:val="1"/>
    <w:qFormat/>
    <w:uiPriority w:val="99"/>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List"/>
    <w:basedOn w:val="1"/>
    <w:qFormat/>
    <w:uiPriority w:val="0"/>
    <w:pPr>
      <w:ind w:left="420" w:hanging="420"/>
    </w:pPr>
    <w:rPr>
      <w:szCs w:val="20"/>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font81"/>
    <w:basedOn w:val="13"/>
    <w:qFormat/>
    <w:uiPriority w:val="0"/>
    <w:rPr>
      <w:rFonts w:hint="eastAsia" w:ascii="微软雅黑" w:hAnsi="微软雅黑" w:eastAsia="微软雅黑" w:cs="微软雅黑"/>
      <w:b/>
      <w:bCs/>
      <w:color w:val="FF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12568</Words>
  <Characters>13070</Characters>
  <Lines>0</Lines>
  <Paragraphs>0</Paragraphs>
  <TotalTime>12</TotalTime>
  <ScaleCrop>false</ScaleCrop>
  <LinksUpToDate>false</LinksUpToDate>
  <CharactersWithSpaces>15239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2022-04-03T10:18:00Z</dcterms:created>
  <dc:creator>颜欢</dc:creator>
  <cp:lastModifiedBy>颜欢</cp:lastModifiedBy>
  <cp:lastPrinted>2023-07-06T06:34:00Z</cp:lastPrinted>
  <dcterms:modified xsi:type="dcterms:W3CDTF">2023-07-07T06:41:12Z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7B850D668E2348908AFC65ED0ECF747D_13</vt:lpwstr>
  </property>
</Properties>
</file>